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3638B" w14:textId="0F695999" w:rsidR="00CC3CE4" w:rsidRPr="00967CFB" w:rsidRDefault="00CC3CE4" w:rsidP="00CC3CE4">
      <w:pPr>
        <w:tabs>
          <w:tab w:val="center" w:pos="4536"/>
          <w:tab w:val="right" w:pos="7938"/>
          <w:tab w:val="right" w:pos="9639"/>
        </w:tabs>
        <w:spacing w:after="0"/>
        <w:ind w:right="2"/>
        <w:rPr>
          <w:rFonts w:ascii="Arial" w:hAnsi="Arial" w:cs="Arial"/>
          <w:b/>
          <w:bCs/>
          <w:sz w:val="28"/>
        </w:rPr>
      </w:pPr>
      <w:bookmarkStart w:id="0" w:name="_Ref462675860"/>
      <w:r w:rsidRPr="00A80D3B">
        <w:rPr>
          <w:rFonts w:ascii="Arial" w:hAnsi="Arial" w:cs="Arial"/>
          <w:b/>
          <w:bCs/>
          <w:sz w:val="28"/>
        </w:rPr>
        <w:t>3GPP TSG RAN WG1 #1</w:t>
      </w:r>
      <w:r>
        <w:rPr>
          <w:rFonts w:ascii="Arial" w:hAnsi="Arial" w:cs="Arial"/>
          <w:b/>
          <w:bCs/>
          <w:sz w:val="28"/>
        </w:rPr>
        <w:t>17</w:t>
      </w:r>
      <w:r w:rsidRPr="00A80D3B">
        <w:rPr>
          <w:rFonts w:ascii="Arial" w:hAnsi="Arial" w:cs="Arial"/>
          <w:b/>
          <w:bCs/>
          <w:sz w:val="28"/>
        </w:rPr>
        <w:tab/>
      </w:r>
      <w:r w:rsidRPr="00A80D3B">
        <w:rPr>
          <w:rFonts w:ascii="Arial" w:hAnsi="Arial" w:cs="Arial"/>
          <w:b/>
          <w:bCs/>
          <w:sz w:val="28"/>
        </w:rPr>
        <w:tab/>
      </w:r>
      <w:r>
        <w:rPr>
          <w:rFonts w:ascii="Arial" w:hAnsi="Arial" w:cs="Arial"/>
          <w:b/>
          <w:bCs/>
          <w:sz w:val="28"/>
        </w:rPr>
        <w:t xml:space="preserve">     </w:t>
      </w:r>
      <w:r w:rsidRPr="00A80D3B">
        <w:rPr>
          <w:rFonts w:ascii="Arial" w:hAnsi="Arial" w:cs="Arial"/>
          <w:b/>
          <w:bCs/>
          <w:sz w:val="28"/>
        </w:rPr>
        <w:tab/>
      </w:r>
      <w:r>
        <w:rPr>
          <w:rFonts w:ascii="Arial" w:hAnsi="Arial" w:cs="Arial"/>
          <w:b/>
          <w:bCs/>
          <w:sz w:val="28"/>
        </w:rPr>
        <w:t xml:space="preserve"> </w:t>
      </w:r>
      <w:r w:rsidRPr="003F386C">
        <w:rPr>
          <w:rFonts w:ascii="Arial" w:hAnsi="Arial" w:cs="Arial"/>
          <w:b/>
          <w:bCs/>
          <w:sz w:val="28"/>
        </w:rPr>
        <w:t>R1-</w:t>
      </w:r>
      <w:r w:rsidR="007C02FA" w:rsidRPr="007C02FA">
        <w:rPr>
          <w:rFonts w:ascii="Arial" w:hAnsi="Arial" w:cs="Arial"/>
          <w:b/>
          <w:bCs/>
          <w:sz w:val="28"/>
        </w:rPr>
        <w:t>2405733</w:t>
      </w:r>
    </w:p>
    <w:p w14:paraId="6A8A8F19" w14:textId="5B9E8FC1" w:rsidR="00753FDF" w:rsidRPr="009513AC" w:rsidRDefault="00CC3CE4" w:rsidP="00CC3CE4">
      <w:pPr>
        <w:tabs>
          <w:tab w:val="center" w:pos="4536"/>
          <w:tab w:val="right" w:pos="9072"/>
        </w:tabs>
        <w:spacing w:after="0"/>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p w14:paraId="612BF82B" w14:textId="66459EAA"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1" w:name="Source"/>
      <w:bookmarkEnd w:id="1"/>
      <w:r w:rsidR="007D7719">
        <w:rPr>
          <w:rFonts w:ascii="Arial" w:hAnsi="Arial"/>
          <w:sz w:val="24"/>
        </w:rPr>
        <w:t>5</w:t>
      </w:r>
    </w:p>
    <w:p w14:paraId="6EDC7C2F" w14:textId="31A618E2" w:rsidR="00FE2A81" w:rsidRPr="00785E35" w:rsidRDefault="00FE2A81" w:rsidP="000E1D7B">
      <w:pPr>
        <w:tabs>
          <w:tab w:val="left" w:pos="1985"/>
        </w:tabs>
        <w:rPr>
          <w:rFonts w:ascii="Arial" w:hAnsi="Arial"/>
          <w:sz w:val="24"/>
        </w:rPr>
      </w:pPr>
      <w:r w:rsidRPr="00785E35">
        <w:rPr>
          <w:rFonts w:ascii="Arial" w:hAnsi="Arial"/>
          <w:b/>
          <w:sz w:val="24"/>
        </w:rPr>
        <w:t xml:space="preserve">Source: </w:t>
      </w:r>
      <w:r w:rsidRPr="00785E35">
        <w:rPr>
          <w:rFonts w:ascii="Arial" w:hAnsi="Arial"/>
          <w:b/>
          <w:sz w:val="24"/>
        </w:rPr>
        <w:tab/>
      </w:r>
      <w:r w:rsidR="000E1D7B">
        <w:rPr>
          <w:rFonts w:ascii="Arial" w:hAnsi="Arial"/>
          <w:color w:val="000000" w:themeColor="text1"/>
          <w:sz w:val="22"/>
        </w:rPr>
        <w:t>Moderator (Qualcomm)</w:t>
      </w:r>
    </w:p>
    <w:p w14:paraId="1B950CDD" w14:textId="2636E01E"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AE5546">
        <w:rPr>
          <w:rFonts w:ascii="Arial" w:hAnsi="Arial"/>
          <w:color w:val="000000" w:themeColor="text1"/>
          <w:sz w:val="22"/>
        </w:rPr>
        <w:t>FL summary #</w:t>
      </w:r>
      <w:r w:rsidR="0047603E">
        <w:rPr>
          <w:rFonts w:ascii="Arial" w:hAnsi="Arial"/>
          <w:color w:val="000000" w:themeColor="text1"/>
          <w:sz w:val="22"/>
        </w:rPr>
        <w:t>2</w:t>
      </w:r>
      <w:r w:rsidR="00AE5546">
        <w:rPr>
          <w:rFonts w:ascii="Arial" w:hAnsi="Arial"/>
          <w:color w:val="000000" w:themeColor="text1"/>
          <w:sz w:val="22"/>
        </w:rPr>
        <w:t xml:space="preserve"> of </w:t>
      </w:r>
      <w:r w:rsidR="00AE5546">
        <w:rPr>
          <w:rFonts w:ascii="Arial" w:hAnsi="Arial"/>
          <w:color w:val="000000" w:themeColor="text1"/>
          <w:sz w:val="24"/>
          <w:szCs w:val="24"/>
        </w:rPr>
        <w:t>f</w:t>
      </w:r>
      <w:r w:rsidR="00F94373" w:rsidRPr="00F94373">
        <w:rPr>
          <w:rFonts w:ascii="Arial" w:hAnsi="Arial"/>
          <w:color w:val="000000" w:themeColor="text1"/>
          <w:sz w:val="24"/>
          <w:szCs w:val="24"/>
        </w:rPr>
        <w:t>urther discussion on RAN1 iss</w:t>
      </w:r>
      <w:r w:rsidR="00F94373">
        <w:rPr>
          <w:rFonts w:ascii="Arial" w:hAnsi="Arial"/>
          <w:color w:val="000000" w:themeColor="text1"/>
          <w:sz w:val="24"/>
          <w:szCs w:val="24"/>
        </w:rPr>
        <w:t>u</w:t>
      </w:r>
      <w:r w:rsidR="00F94373" w:rsidRPr="00F94373">
        <w:rPr>
          <w:rFonts w:ascii="Arial" w:hAnsi="Arial"/>
          <w:color w:val="000000" w:themeColor="text1"/>
          <w:sz w:val="24"/>
          <w:szCs w:val="24"/>
        </w:rPr>
        <w:t>es trigg</w:t>
      </w:r>
      <w:r w:rsidR="00D01F53">
        <w:rPr>
          <w:rFonts w:ascii="Arial" w:hAnsi="Arial"/>
          <w:color w:val="000000" w:themeColor="text1"/>
          <w:sz w:val="24"/>
          <w:szCs w:val="24"/>
        </w:rPr>
        <w:t>er</w:t>
      </w:r>
      <w:r w:rsidR="00F94373" w:rsidRPr="00F94373">
        <w:rPr>
          <w:rFonts w:ascii="Arial" w:hAnsi="Arial"/>
          <w:color w:val="000000" w:themeColor="text1"/>
          <w:sz w:val="24"/>
          <w:szCs w:val="24"/>
        </w:rPr>
        <w:t>ed by LS on Parallel Tx Capability</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Pr="00785E35">
        <w:rPr>
          <w:rFonts w:ascii="Arial" w:hAnsi="Arial"/>
          <w:sz w:val="24"/>
        </w:rPr>
        <w:t>Discussion/Decision</w:t>
      </w:r>
    </w:p>
    <w:p w14:paraId="65C73E11" w14:textId="2BC33A0E" w:rsidR="00F97815" w:rsidRDefault="00FD6A3D" w:rsidP="009F5567">
      <w:pPr>
        <w:pStyle w:val="Heading1"/>
        <w:jc w:val="both"/>
      </w:pPr>
      <w:bookmarkStart w:id="3" w:name="_Ref465963108"/>
      <w:r w:rsidRPr="00785E35">
        <w:t>Introduction</w:t>
      </w:r>
      <w:bookmarkEnd w:id="0"/>
      <w:bookmarkEnd w:id="3"/>
    </w:p>
    <w:p w14:paraId="16F60ED8" w14:textId="238C2782" w:rsidR="009925C2" w:rsidRPr="00014C83" w:rsidRDefault="00D354CF" w:rsidP="00131CCE">
      <w:pPr>
        <w:jc w:val="both"/>
      </w:pPr>
      <w:r w:rsidRPr="00014C83">
        <w:t xml:space="preserve">In this contribution, </w:t>
      </w:r>
      <w:r w:rsidR="00E1246E" w:rsidRPr="00014C83">
        <w:t>we</w:t>
      </w:r>
      <w:r w:rsidR="00C328E3">
        <w:t xml:space="preserve"> further discuss UE capability granularity issues triggered by the </w:t>
      </w:r>
      <w:r w:rsidR="00014C83" w:rsidRPr="00014C83">
        <w:t>RAN 2 LS</w:t>
      </w:r>
      <w:r w:rsidR="00D70A16">
        <w:t xml:space="preserve"> (</w:t>
      </w:r>
      <w:r w:rsidR="00D70A16" w:rsidRPr="00D70A16">
        <w:t>R2-2401741</w:t>
      </w:r>
      <w:r w:rsidR="00D70A16">
        <w:t>)</w:t>
      </w:r>
      <w:r w:rsidR="00014C83" w:rsidRPr="00014C83">
        <w:t xml:space="preserve"> on Parallel Tx Capability</w:t>
      </w:r>
      <w:r w:rsidR="00267A72" w:rsidRPr="00014C83">
        <w:t>.</w:t>
      </w:r>
    </w:p>
    <w:p w14:paraId="2D863257" w14:textId="437B60D0" w:rsidR="009925C2" w:rsidRDefault="00D30463" w:rsidP="009925C2">
      <w:pPr>
        <w:pStyle w:val="Heading1"/>
      </w:pPr>
      <w:bookmarkStart w:id="4" w:name="_Ref525738522"/>
      <w:bookmarkStart w:id="5" w:name="_Ref471731770"/>
      <w:bookmarkStart w:id="6" w:name="_Ref462669569"/>
      <w:r>
        <w:t>Discussion on LS on Parallel Tx Capability</w:t>
      </w:r>
    </w:p>
    <w:p w14:paraId="7415DB18" w14:textId="749301EE" w:rsidR="00F55F9F" w:rsidRDefault="00D70A16" w:rsidP="00F55F9F">
      <w:pPr>
        <w:rPr>
          <w:lang w:val="en-GB"/>
        </w:rPr>
      </w:pPr>
      <w:r w:rsidRPr="00D70A16">
        <w:rPr>
          <w:noProof/>
          <w:lang w:eastAsia="ko-KR"/>
        </w:rPr>
        <mc:AlternateContent>
          <mc:Choice Requires="wps">
            <w:drawing>
              <wp:anchor distT="45720" distB="45720" distL="114300" distR="114300" simplePos="0" relativeHeight="251659264" behindDoc="0" locked="0" layoutInCell="1" allowOverlap="1" wp14:anchorId="0744B616" wp14:editId="48AEC2D5">
                <wp:simplePos x="0" y="0"/>
                <wp:positionH relativeFrom="margin">
                  <wp:align>right</wp:align>
                </wp:positionH>
                <wp:positionV relativeFrom="paragraph">
                  <wp:posOffset>350843</wp:posOffset>
                </wp:positionV>
                <wp:extent cx="6297930" cy="1061085"/>
                <wp:effectExtent l="0" t="0" r="26670" b="247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7930" cy="1061085"/>
                        </a:xfrm>
                        <a:prstGeom prst="rect">
                          <a:avLst/>
                        </a:prstGeom>
                        <a:solidFill>
                          <a:srgbClr val="FFFFFF"/>
                        </a:solidFill>
                        <a:ln w="9525">
                          <a:solidFill>
                            <a:srgbClr val="000000"/>
                          </a:solidFill>
                          <a:miter lim="800000"/>
                          <a:headEnd/>
                          <a:tailEnd/>
                        </a:ln>
                      </wps:spPr>
                      <wps:txbx>
                        <w:txbxContent>
                          <w:p w14:paraId="7FEB21CA" w14:textId="1EFE70B3" w:rsidR="00D70A16" w:rsidRPr="00443BA9" w:rsidRDefault="00D70A16" w:rsidP="00D70A16">
                            <w:pPr>
                              <w:spacing w:before="120" w:after="120"/>
                              <w:rPr>
                                <w:b/>
                                <w:lang w:eastAsia="zh-CN"/>
                              </w:rPr>
                            </w:pPr>
                            <w:r w:rsidRPr="00443BA9">
                              <w:rPr>
                                <w:b/>
                                <w:lang w:eastAsia="zh-CN"/>
                              </w:rPr>
                              <w:t>Q1: For the application of “</w:t>
                            </w:r>
                            <w:r w:rsidRPr="00443BA9">
                              <w:rPr>
                                <w:b/>
                              </w:rPr>
                              <w:t>Simultaneous PUSCH and PUCCH transmissions of same priority on different inter-band cells” capability, which understanding is aligned with RAN1’s intention?</w:t>
                            </w:r>
                          </w:p>
                          <w:p w14:paraId="7A7C3D56" w14:textId="77777777" w:rsidR="00D70A16" w:rsidRPr="00D70A16" w:rsidRDefault="00D70A16" w:rsidP="00D70A16">
                            <w:pPr>
                              <w:pStyle w:val="ListParagraph"/>
                              <w:widowControl w:val="0"/>
                              <w:numPr>
                                <w:ilvl w:val="0"/>
                                <w:numId w:val="18"/>
                              </w:numPr>
                              <w:spacing w:before="120" w:after="120"/>
                              <w:jc w:val="both"/>
                              <w:rPr>
                                <w:rFonts w:ascii="Times New Roman" w:hAnsi="Times New Roman"/>
                                <w:bCs/>
                                <w:sz w:val="20"/>
                                <w:szCs w:val="20"/>
                              </w:rPr>
                            </w:pPr>
                            <w:r w:rsidRPr="00D70A16">
                              <w:rPr>
                                <w:rFonts w:ascii="Times New Roman" w:hAnsi="Times New Roman"/>
                                <w:bCs/>
                                <w:sz w:val="20"/>
                                <w:szCs w:val="20"/>
                              </w:rPr>
                              <w:t>Understanding #1: This capability can also be applied to the NR-DC band combination with the inter-band CA operation on the MCG/</w:t>
                            </w:r>
                            <w:proofErr w:type="gramStart"/>
                            <w:r w:rsidRPr="00D70A16">
                              <w:rPr>
                                <w:rFonts w:ascii="Times New Roman" w:hAnsi="Times New Roman"/>
                                <w:bCs/>
                                <w:sz w:val="20"/>
                                <w:szCs w:val="20"/>
                              </w:rPr>
                              <w:t>SCG;</w:t>
                            </w:r>
                            <w:proofErr w:type="gramEnd"/>
                          </w:p>
                          <w:p w14:paraId="0B4A0F4C" w14:textId="09629F07" w:rsidR="00D70A16" w:rsidRPr="00D70A16" w:rsidRDefault="00D70A16" w:rsidP="00D70A16">
                            <w:pPr>
                              <w:pStyle w:val="ListParagraph"/>
                              <w:widowControl w:val="0"/>
                              <w:numPr>
                                <w:ilvl w:val="0"/>
                                <w:numId w:val="18"/>
                              </w:numPr>
                              <w:spacing w:before="120" w:after="120"/>
                              <w:jc w:val="both"/>
                              <w:rPr>
                                <w:rFonts w:ascii="Times New Roman" w:hAnsi="Times New Roman"/>
                                <w:bCs/>
                                <w:sz w:val="20"/>
                                <w:szCs w:val="20"/>
                              </w:rPr>
                            </w:pPr>
                            <w:r w:rsidRPr="00D70A16">
                              <w:rPr>
                                <w:rFonts w:ascii="Times New Roman" w:hAnsi="Times New Roman"/>
                                <w:bCs/>
                                <w:sz w:val="20"/>
                                <w:szCs w:val="20"/>
                              </w:rPr>
                              <w:t>Understanding #2: This capability can only be applied to the inter-band CA band combination.</w:t>
                            </w:r>
                          </w:p>
                          <w:p w14:paraId="0BB686EE" w14:textId="76092C7C" w:rsidR="00D70A16" w:rsidRDefault="00D70A1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744B616" id="_x0000_t202" coordsize="21600,21600" o:spt="202" path="m,l,21600r21600,l21600,xe">
                <v:stroke joinstyle="miter"/>
                <v:path gradientshapeok="t" o:connecttype="rect"/>
              </v:shapetype>
              <v:shape id="Text Box 2" o:spid="_x0000_s1026" type="#_x0000_t202" style="position:absolute;margin-left:444.7pt;margin-top:27.65pt;width:495.9pt;height:83.5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">
                <v:textbox>
                  <w:txbxContent>
                    <w:p w14:paraId="7FEB21CA" w14:textId="1EFE70B3" w:rsidR="00D70A16" w:rsidRPr="00443BA9" w:rsidRDefault="00D70A16" w:rsidP="00D70A16">
                      <w:pPr>
                        <w:spacing w:before="120" w:after="120"/>
                        <w:rPr>
                          <w:b/>
                          <w:lang w:eastAsia="zh-CN"/>
                        </w:rPr>
                      </w:pPr>
                      <w:r w:rsidRPr="00443BA9">
                        <w:rPr>
                          <w:b/>
                          <w:lang w:eastAsia="zh-CN"/>
                        </w:rPr>
                        <w:t>Q1: For the application of “</w:t>
                      </w:r>
                      <w:r w:rsidRPr="00443BA9">
                        <w:rPr>
                          <w:b/>
                        </w:rPr>
                        <w:t>Simultaneous PUSCH and PUCCH transmissions of same priority on different inter-band cells” capability, which understanding is aligned with RAN1’s intention?</w:t>
                      </w:r>
                    </w:p>
                    <w:p w14:paraId="7A7C3D56" w14:textId="77777777" w:rsidR="00D70A16" w:rsidRPr="00D70A16" w:rsidRDefault="00D70A16" w:rsidP="00D70A16">
                      <w:pPr>
                        <w:pStyle w:val="ListParagraph"/>
                        <w:widowControl w:val="0"/>
                        <w:numPr>
                          <w:ilvl w:val="0"/>
                          <w:numId w:val="18"/>
                        </w:numPr>
                        <w:spacing w:before="120" w:after="120"/>
                        <w:jc w:val="both"/>
                        <w:rPr>
                          <w:rFonts w:ascii="Times New Roman" w:hAnsi="Times New Roman"/>
                          <w:bCs/>
                          <w:sz w:val="20"/>
                          <w:szCs w:val="20"/>
                        </w:rPr>
                      </w:pPr>
                      <w:r w:rsidRPr="00D70A16">
                        <w:rPr>
                          <w:rFonts w:ascii="Times New Roman" w:hAnsi="Times New Roman"/>
                          <w:bCs/>
                          <w:sz w:val="20"/>
                          <w:szCs w:val="20"/>
                        </w:rPr>
                        <w:t>Understanding #1: This capability can also be applied to the NR-DC band combination with the inter-band CA operation on the MCG/</w:t>
                      </w:r>
                      <w:proofErr w:type="gramStart"/>
                      <w:r w:rsidRPr="00D70A16">
                        <w:rPr>
                          <w:rFonts w:ascii="Times New Roman" w:hAnsi="Times New Roman"/>
                          <w:bCs/>
                          <w:sz w:val="20"/>
                          <w:szCs w:val="20"/>
                        </w:rPr>
                        <w:t>SCG;</w:t>
                      </w:r>
                      <w:proofErr w:type="gramEnd"/>
                    </w:p>
                    <w:p w14:paraId="0B4A0F4C" w14:textId="09629F07" w:rsidR="00D70A16" w:rsidRPr="00D70A16" w:rsidRDefault="00D70A16" w:rsidP="00D70A16">
                      <w:pPr>
                        <w:pStyle w:val="ListParagraph"/>
                        <w:widowControl w:val="0"/>
                        <w:numPr>
                          <w:ilvl w:val="0"/>
                          <w:numId w:val="18"/>
                        </w:numPr>
                        <w:spacing w:before="120" w:after="120"/>
                        <w:jc w:val="both"/>
                        <w:rPr>
                          <w:rFonts w:ascii="Times New Roman" w:hAnsi="Times New Roman"/>
                          <w:bCs/>
                          <w:sz w:val="20"/>
                          <w:szCs w:val="20"/>
                        </w:rPr>
                      </w:pPr>
                      <w:r w:rsidRPr="00D70A16">
                        <w:rPr>
                          <w:rFonts w:ascii="Times New Roman" w:hAnsi="Times New Roman"/>
                          <w:bCs/>
                          <w:sz w:val="20"/>
                          <w:szCs w:val="20"/>
                        </w:rPr>
                        <w:t>Understanding #2: This capability can only be applied to the inter-band CA band combination.</w:t>
                      </w:r>
                    </w:p>
                    <w:p w14:paraId="0BB686EE" w14:textId="76092C7C" w:rsidR="00D70A16" w:rsidRDefault="00D70A16"/>
                  </w:txbxContent>
                </v:textbox>
                <w10:wrap type="square" anchorx="margin"/>
              </v:shape>
            </w:pict>
          </mc:Fallback>
        </mc:AlternateContent>
      </w:r>
      <w:r w:rsidRPr="00D70A16">
        <w:rPr>
          <w:lang w:val="en-GB"/>
        </w:rPr>
        <w:t>In R2-2401741</w:t>
      </w:r>
      <w:r>
        <w:rPr>
          <w:lang w:val="en-GB"/>
        </w:rPr>
        <w:t xml:space="preserve">, RAN 2 raised the following questions to RAN1 regarding the recently agreed UE capability of </w:t>
      </w:r>
      <w:r>
        <w:rPr>
          <w:bCs/>
        </w:rPr>
        <w:t>s</w:t>
      </w:r>
      <w:r w:rsidRPr="00D70A16">
        <w:rPr>
          <w:bCs/>
        </w:rPr>
        <w:t>imultaneous PUSCH and PUCCH transmissions of same priority</w:t>
      </w:r>
      <w:r>
        <w:rPr>
          <w:bCs/>
        </w:rPr>
        <w:t xml:space="preserve">. </w:t>
      </w:r>
    </w:p>
    <w:p w14:paraId="6BE1016A" w14:textId="2D46834A" w:rsidR="00D70A16" w:rsidRDefault="00770F81" w:rsidP="00F55F9F">
      <w:pPr>
        <w:rPr>
          <w:lang w:val="en-GB"/>
        </w:rPr>
      </w:pPr>
      <w:r>
        <w:rPr>
          <w:lang w:val="en-GB"/>
        </w:rPr>
        <w:t>In RAN1 #116bis, agreement have been made to clarify RAN1’s common understanding is #1</w:t>
      </w:r>
      <w:r w:rsidR="00D70A16">
        <w:rPr>
          <w:lang w:val="en-GB"/>
        </w:rPr>
        <w:t xml:space="preserve">. </w:t>
      </w:r>
    </w:p>
    <w:p w14:paraId="4B429600" w14:textId="2954C856" w:rsidR="00930AA5" w:rsidRDefault="00930AA5" w:rsidP="00F55F9F">
      <w:pPr>
        <w:rPr>
          <w:bCs/>
        </w:rPr>
      </w:pPr>
      <w:r>
        <w:rPr>
          <w:lang w:val="en-GB"/>
        </w:rPr>
        <w:t xml:space="preserve">However, we have </w:t>
      </w:r>
      <w:r w:rsidR="00770F81">
        <w:rPr>
          <w:lang w:val="en-GB"/>
        </w:rPr>
        <w:t xml:space="preserve">raised </w:t>
      </w:r>
      <w:r w:rsidR="009123DC">
        <w:rPr>
          <w:lang w:val="en-GB"/>
        </w:rPr>
        <w:t>a</w:t>
      </w:r>
      <w:r>
        <w:rPr>
          <w:lang w:val="en-GB"/>
        </w:rPr>
        <w:t xml:space="preserve"> concern on the granularity of the UE capability. A CA feature is normally agreed with per band combination granularity. If we want to apply this </w:t>
      </w:r>
      <w:r w:rsidRPr="00930AA5">
        <w:rPr>
          <w:lang w:val="en-GB"/>
        </w:rPr>
        <w:t xml:space="preserve">“Simultaneous PUSCH and PUCCH transmissions of same priority on different inter-band cells” to DC, it is preferred to allow granularity per CG, e.g., UE could report support this feature in one CG, but not </w:t>
      </w:r>
      <w:r w:rsidR="00FB2913">
        <w:rPr>
          <w:lang w:val="en-GB"/>
        </w:rPr>
        <w:t xml:space="preserve">for </w:t>
      </w:r>
      <w:r w:rsidRPr="00930AA5">
        <w:rPr>
          <w:lang w:val="en-GB"/>
        </w:rPr>
        <w:t>the other CG.</w:t>
      </w:r>
      <w:r>
        <w:rPr>
          <w:b/>
        </w:rPr>
        <w:t xml:space="preserve"> </w:t>
      </w:r>
      <w:r w:rsidRPr="00930AA5">
        <w:rPr>
          <w:bCs/>
        </w:rPr>
        <w:t xml:space="preserve">The </w:t>
      </w:r>
      <w:r>
        <w:rPr>
          <w:bCs/>
        </w:rPr>
        <w:t>motivation to introduce per CG granularity is not mainly due to implementation, but IODT test. For example, in FR1+FR2 DC, NW may only deploy this feature in FR</w:t>
      </w:r>
      <w:r w:rsidR="004039BB">
        <w:rPr>
          <w:bCs/>
        </w:rPr>
        <w:t>1</w:t>
      </w:r>
      <w:r>
        <w:rPr>
          <w:bCs/>
        </w:rPr>
        <w:t xml:space="preserve"> but not in FR2. Therefore, UE cannot find NW vendors to test this feature in FR2. To solve this problem, introducing FR1/FR2 differentiation is a reasonable solution. </w:t>
      </w:r>
    </w:p>
    <w:p w14:paraId="03A042A1" w14:textId="39FFCB54" w:rsidR="00770F81" w:rsidRDefault="00770F81" w:rsidP="00F55F9F">
      <w:pPr>
        <w:rPr>
          <w:bCs/>
        </w:rPr>
      </w:pPr>
      <w:r>
        <w:rPr>
          <w:bCs/>
        </w:rPr>
        <w:t xml:space="preserve">In RAN1 #116bis, due to limited time, the above concern was not addressed. Most companies think this capability granularity is RAN1 internal issue, which can be further discussed in future meetings. </w:t>
      </w:r>
    </w:p>
    <w:p w14:paraId="0DCAF47B" w14:textId="0192FA9A" w:rsidR="00770F81" w:rsidRDefault="00770F81" w:rsidP="00F55F9F">
      <w:pPr>
        <w:rPr>
          <w:lang w:val="en-GB"/>
        </w:rPr>
      </w:pPr>
      <w:r>
        <w:rPr>
          <w:bCs/>
        </w:rPr>
        <w:t xml:space="preserve">Therefore, based on the above, we have the following proposal. </w:t>
      </w:r>
    </w:p>
    <w:p w14:paraId="1F566A34" w14:textId="76511C36" w:rsidR="00930AA5" w:rsidRDefault="00770F81" w:rsidP="00F55F9F">
      <w:pPr>
        <w:rPr>
          <w:b/>
          <w:bCs/>
        </w:rPr>
      </w:pPr>
      <w:r>
        <w:rPr>
          <w:b/>
          <w:bCs/>
          <w:u w:val="single"/>
          <w:lang w:val="en-GB"/>
        </w:rPr>
        <w:t>Proposal 1</w:t>
      </w:r>
      <w:r w:rsidR="00D70A16" w:rsidRPr="00D70A16">
        <w:rPr>
          <w:b/>
          <w:bCs/>
          <w:u w:val="single"/>
          <w:lang w:val="en-GB"/>
        </w:rPr>
        <w:t>:</w:t>
      </w:r>
      <w:r w:rsidR="00D70A16">
        <w:rPr>
          <w:lang w:val="en-GB"/>
        </w:rPr>
        <w:t xml:space="preserve"> </w:t>
      </w:r>
      <w:r>
        <w:rPr>
          <w:b/>
          <w:bCs/>
          <w:lang w:val="en-GB"/>
        </w:rPr>
        <w:t xml:space="preserve">For the capability of </w:t>
      </w:r>
      <w:r w:rsidRPr="00BF01D0">
        <w:rPr>
          <w:b/>
          <w:lang w:eastAsia="zh-CN"/>
        </w:rPr>
        <w:t>“</w:t>
      </w:r>
      <w:r w:rsidRPr="00BF01D0">
        <w:rPr>
          <w:b/>
        </w:rPr>
        <w:t>Simultaneous PUSCH and PUCCH transmissions of same priority on different inter-band cells”</w:t>
      </w:r>
      <w:r w:rsidR="004A0932">
        <w:rPr>
          <w:b/>
        </w:rPr>
        <w:t>,</w:t>
      </w:r>
    </w:p>
    <w:p w14:paraId="0A4EFB2B" w14:textId="3E99D991" w:rsidR="00D70A16" w:rsidRPr="006535F1" w:rsidRDefault="00930AA5" w:rsidP="00930AA5">
      <w:pPr>
        <w:pStyle w:val="ListParagraph"/>
        <w:numPr>
          <w:ilvl w:val="0"/>
          <w:numId w:val="20"/>
        </w:numPr>
        <w:rPr>
          <w:rFonts w:ascii="Times New Roman" w:hAnsi="Times New Roman"/>
          <w:b/>
          <w:bCs/>
          <w:sz w:val="20"/>
          <w:szCs w:val="20"/>
          <w:lang w:val="en-GB"/>
        </w:rPr>
      </w:pPr>
      <w:r w:rsidRPr="006535F1">
        <w:rPr>
          <w:rFonts w:ascii="Times New Roman" w:hAnsi="Times New Roman"/>
          <w:b/>
          <w:bCs/>
          <w:sz w:val="20"/>
          <w:szCs w:val="20"/>
          <w:lang w:val="en-GB"/>
        </w:rPr>
        <w:t xml:space="preserve">To avoid UE under report this capability due to IODT testing issue, introduce FR1/FR2 differentiation to indicate the feature applies to {FR1 only, </w:t>
      </w:r>
      <w:r w:rsidR="006535F1" w:rsidRPr="006535F1">
        <w:rPr>
          <w:rFonts w:ascii="Times New Roman" w:hAnsi="Times New Roman"/>
          <w:b/>
          <w:bCs/>
          <w:sz w:val="20"/>
          <w:szCs w:val="20"/>
          <w:lang w:val="en-GB"/>
        </w:rPr>
        <w:t>or FR2 only, or both FR1 and FR2</w:t>
      </w:r>
      <w:r w:rsidRPr="006535F1">
        <w:rPr>
          <w:rFonts w:ascii="Times New Roman" w:hAnsi="Times New Roman"/>
          <w:b/>
          <w:bCs/>
          <w:sz w:val="20"/>
          <w:szCs w:val="20"/>
          <w:lang w:val="en-GB"/>
        </w:rPr>
        <w:t>}</w:t>
      </w:r>
    </w:p>
    <w:p w14:paraId="34E7E4C9" w14:textId="77777777" w:rsidR="00930AA5" w:rsidRPr="00930AA5" w:rsidRDefault="00930AA5" w:rsidP="00930AA5">
      <w:pPr>
        <w:pStyle w:val="ListParagraph"/>
        <w:ind w:left="766"/>
        <w:rPr>
          <w:lang w:val="en-GB"/>
        </w:rPr>
      </w:pPr>
    </w:p>
    <w:p w14:paraId="6E14B7E0" w14:textId="41AE9310" w:rsidR="00B80294" w:rsidRDefault="00B80294" w:rsidP="00F55F9F">
      <w:pPr>
        <w:rPr>
          <w:lang w:val="en-GB"/>
        </w:rPr>
      </w:pPr>
      <w:r>
        <w:rPr>
          <w:lang w:val="en-GB"/>
        </w:rPr>
        <w:t xml:space="preserve">Companies are welcome to provide comments/suggestions to the above proposal. </w:t>
      </w:r>
    </w:p>
    <w:tbl>
      <w:tblPr>
        <w:tblStyle w:val="TableGrid"/>
        <w:tblW w:w="0" w:type="auto"/>
        <w:tblLook w:val="04A0" w:firstRow="1" w:lastRow="0" w:firstColumn="1" w:lastColumn="0" w:noHBand="0" w:noVBand="1"/>
      </w:tblPr>
      <w:tblGrid>
        <w:gridCol w:w="2065"/>
        <w:gridCol w:w="7897"/>
      </w:tblGrid>
      <w:tr w:rsidR="00B80294" w14:paraId="2803DB50" w14:textId="77777777" w:rsidTr="00CA476B">
        <w:tc>
          <w:tcPr>
            <w:tcW w:w="2065" w:type="dxa"/>
          </w:tcPr>
          <w:p w14:paraId="3E52B923" w14:textId="18267033" w:rsidR="00B80294" w:rsidRDefault="00B80294" w:rsidP="00B80294">
            <w:pPr>
              <w:spacing w:before="0" w:after="0"/>
              <w:rPr>
                <w:lang w:val="en-GB"/>
              </w:rPr>
            </w:pPr>
            <w:r>
              <w:rPr>
                <w:lang w:val="en-GB"/>
              </w:rPr>
              <w:t>Company name</w:t>
            </w:r>
          </w:p>
        </w:tc>
        <w:tc>
          <w:tcPr>
            <w:tcW w:w="7897" w:type="dxa"/>
          </w:tcPr>
          <w:p w14:paraId="06954850" w14:textId="44C565BE" w:rsidR="00B80294" w:rsidRDefault="00B80294" w:rsidP="00B80294">
            <w:pPr>
              <w:spacing w:before="0" w:after="0"/>
              <w:rPr>
                <w:lang w:val="en-GB"/>
              </w:rPr>
            </w:pPr>
            <w:r>
              <w:rPr>
                <w:lang w:val="en-GB"/>
              </w:rPr>
              <w:t>Comments</w:t>
            </w:r>
          </w:p>
        </w:tc>
      </w:tr>
      <w:tr w:rsidR="00B80294" w14:paraId="0B31DDCD" w14:textId="77777777" w:rsidTr="00CA476B">
        <w:tc>
          <w:tcPr>
            <w:tcW w:w="2065" w:type="dxa"/>
          </w:tcPr>
          <w:p w14:paraId="37015305" w14:textId="6A251EEE" w:rsidR="00B80294" w:rsidRDefault="008B118E" w:rsidP="00B80294">
            <w:pPr>
              <w:spacing w:before="0" w:after="0"/>
              <w:rPr>
                <w:lang w:val="en-GB"/>
              </w:rPr>
            </w:pPr>
            <w:r>
              <w:rPr>
                <w:lang w:val="en-GB"/>
              </w:rPr>
              <w:t>MediaTek</w:t>
            </w:r>
          </w:p>
        </w:tc>
        <w:tc>
          <w:tcPr>
            <w:tcW w:w="7897" w:type="dxa"/>
          </w:tcPr>
          <w:p w14:paraId="22562FFC" w14:textId="3F8517C9" w:rsidR="008B118E" w:rsidRDefault="008B118E" w:rsidP="00B80294">
            <w:pPr>
              <w:spacing w:before="0" w:after="0"/>
              <w:rPr>
                <w:lang w:val="en-GB"/>
              </w:rPr>
            </w:pPr>
            <w:r>
              <w:rPr>
                <w:lang w:val="en-GB"/>
              </w:rPr>
              <w:t xml:space="preserve">RAN1 never indicated that common understanding is #1, we said that from RAN1 spec perspective we consider that it can apply (as there is no spec impact). </w:t>
            </w:r>
            <w:r w:rsidR="00041A94">
              <w:rPr>
                <w:lang w:val="en-GB"/>
              </w:rPr>
              <w:t>Please correct the summary.</w:t>
            </w:r>
          </w:p>
          <w:p w14:paraId="7D7D2B86" w14:textId="77777777" w:rsidR="00041A94" w:rsidRDefault="00041A94" w:rsidP="00B80294">
            <w:pPr>
              <w:spacing w:before="0" w:after="0"/>
              <w:rPr>
                <w:lang w:val="en-GB"/>
              </w:rPr>
            </w:pPr>
          </w:p>
          <w:p w14:paraId="59306D00" w14:textId="080C4D94" w:rsidR="00041A94" w:rsidRDefault="00041A94" w:rsidP="00B80294">
            <w:pPr>
              <w:spacing w:before="0" w:after="0"/>
              <w:rPr>
                <w:lang w:val="en-GB"/>
              </w:rPr>
            </w:pPr>
            <w:r>
              <w:rPr>
                <w:lang w:val="en-GB"/>
              </w:rPr>
              <w:t>On the Proposal, we agree that new capability signalling would be useful when this feature is added.</w:t>
            </w:r>
          </w:p>
          <w:p w14:paraId="72446B7F" w14:textId="77777777" w:rsidR="00041A94" w:rsidRDefault="00041A94" w:rsidP="00B80294">
            <w:pPr>
              <w:spacing w:before="0" w:after="0"/>
              <w:rPr>
                <w:lang w:val="en-GB"/>
              </w:rPr>
            </w:pPr>
          </w:p>
          <w:p w14:paraId="48DAC12E" w14:textId="2E088CF7" w:rsidR="008B118E" w:rsidRDefault="00041A94" w:rsidP="00041A94">
            <w:pPr>
              <w:spacing w:before="0" w:after="0"/>
              <w:rPr>
                <w:lang w:val="en-GB"/>
              </w:rPr>
            </w:pPr>
            <w:r>
              <w:rPr>
                <w:lang w:val="en-GB"/>
              </w:rPr>
              <w:t>However, w</w:t>
            </w:r>
            <w:r w:rsidR="008B118E">
              <w:rPr>
                <w:lang w:val="en-GB"/>
              </w:rPr>
              <w:t xml:space="preserve">e also wonder why </w:t>
            </w:r>
            <w:r>
              <w:rPr>
                <w:lang w:val="en-GB"/>
              </w:rPr>
              <w:t>RAN1</w:t>
            </w:r>
            <w:r w:rsidR="008B118E">
              <w:rPr>
                <w:lang w:val="en-GB"/>
              </w:rPr>
              <w:t xml:space="preserve"> responded to RAN2 with such haste last meeting if we </w:t>
            </w:r>
            <w:r>
              <w:rPr>
                <w:lang w:val="en-GB"/>
              </w:rPr>
              <w:t>were</w:t>
            </w:r>
            <w:r w:rsidR="008B118E">
              <w:rPr>
                <w:lang w:val="en-GB"/>
              </w:rPr>
              <w:t xml:space="preserve"> going to rediscuss the whole thing </w:t>
            </w:r>
            <w:r>
              <w:rPr>
                <w:lang w:val="en-GB"/>
              </w:rPr>
              <w:t xml:space="preserve">again </w:t>
            </w:r>
            <w:r w:rsidR="008B118E">
              <w:rPr>
                <w:lang w:val="en-GB"/>
              </w:rPr>
              <w:t xml:space="preserve">this time. </w:t>
            </w:r>
            <w:r>
              <w:rPr>
                <w:lang w:val="en-GB"/>
              </w:rPr>
              <w:t>Adding completely new features to Rel-18 at this stage based on an LS in such a non-structured way is really not good practice</w:t>
            </w:r>
            <w:r w:rsidR="008B118E">
              <w:rPr>
                <w:lang w:val="en-GB"/>
              </w:rPr>
              <w:t>.</w:t>
            </w:r>
            <w:r>
              <w:rPr>
                <w:lang w:val="en-GB"/>
              </w:rPr>
              <w:t xml:space="preserve"> We would suggest adding the feature as a new UE capability to Rel-19 instead.</w:t>
            </w:r>
          </w:p>
        </w:tc>
      </w:tr>
      <w:tr w:rsidR="00B80294" w14:paraId="75D5136F" w14:textId="77777777" w:rsidTr="00CA476B">
        <w:tc>
          <w:tcPr>
            <w:tcW w:w="2065" w:type="dxa"/>
          </w:tcPr>
          <w:p w14:paraId="1316BE05" w14:textId="1196A123" w:rsidR="00B80294" w:rsidRDefault="007A4CDF" w:rsidP="00B80294">
            <w:pPr>
              <w:spacing w:before="0" w:after="0"/>
              <w:rPr>
                <w:lang w:val="en-GB"/>
              </w:rPr>
            </w:pPr>
            <w:r>
              <w:rPr>
                <w:lang w:val="en-GB"/>
              </w:rPr>
              <w:lastRenderedPageBreak/>
              <w:t>Huawei, HiSilicon</w:t>
            </w:r>
          </w:p>
        </w:tc>
        <w:tc>
          <w:tcPr>
            <w:tcW w:w="7897" w:type="dxa"/>
          </w:tcPr>
          <w:p w14:paraId="53E928AA" w14:textId="69205D23" w:rsidR="00B80294" w:rsidRDefault="00E66DF6" w:rsidP="00B80294">
            <w:pPr>
              <w:spacing w:before="0" w:after="0"/>
              <w:rPr>
                <w:lang w:val="en-GB"/>
              </w:rPr>
            </w:pPr>
            <w:r>
              <w:rPr>
                <w:lang w:val="en-GB"/>
              </w:rPr>
              <w:t>A clarification question</w:t>
            </w:r>
            <w:r w:rsidR="00CA476B">
              <w:rPr>
                <w:lang w:val="en-GB"/>
              </w:rPr>
              <w:t>: our understanding to propose this is to have a FR1 and FR2 differentiation when UE reporting capabilities, but we check the granularity of this UE feature, it is reported per BC, does it already satisfy the intention which FR1 and FR2 can have different values?</w:t>
            </w:r>
            <w:r w:rsidR="00424F1F">
              <w:rPr>
                <w:lang w:val="en-GB"/>
              </w:rPr>
              <w:t xml:space="preserve"> UE can have separate BC in different FRs and report different values.</w:t>
            </w:r>
          </w:p>
          <w:tbl>
            <w:tblPr>
              <w:tblStyle w:val="TableGrid"/>
              <w:tblW w:w="0" w:type="auto"/>
              <w:tblLook w:val="04A0" w:firstRow="1" w:lastRow="0" w:firstColumn="1" w:lastColumn="0" w:noHBand="0" w:noVBand="1"/>
            </w:tblPr>
            <w:tblGrid>
              <w:gridCol w:w="7625"/>
            </w:tblGrid>
            <w:tr w:rsidR="00CA476B" w14:paraId="2C8CB635" w14:textId="77777777" w:rsidTr="00CA476B">
              <w:tc>
                <w:tcPr>
                  <w:tcW w:w="7625" w:type="dxa"/>
                </w:tcPr>
                <w:p w14:paraId="2D36EB0B" w14:textId="77777777" w:rsidR="00CA476B" w:rsidRDefault="00CA476B" w:rsidP="00CA476B">
                  <w:pPr>
                    <w:contextualSpacing/>
                  </w:pPr>
                  <w:r>
                    <w:rPr>
                      <w:rFonts w:hint="eastAsia"/>
                      <w:highlight w:val="green"/>
                    </w:rPr>
                    <w:t>Agreement</w:t>
                  </w:r>
                </w:p>
                <w:p w14:paraId="2EE3CC08" w14:textId="77777777" w:rsidR="00CA476B" w:rsidRDefault="00CA476B" w:rsidP="00CA476B">
                  <w:pPr>
                    <w:contextualSpacing/>
                  </w:pPr>
                  <w:r>
                    <w:t xml:space="preserve">Simultaneous PUSCH and PUCCH transmissions of same priority on different inter-band cells is supported. </w:t>
                  </w:r>
                </w:p>
                <w:p w14:paraId="741709DF" w14:textId="77777777" w:rsidR="00CA476B" w:rsidRDefault="00CA476B" w:rsidP="00CA476B">
                  <w:pPr>
                    <w:numPr>
                      <w:ilvl w:val="0"/>
                      <w:numId w:val="21"/>
                    </w:numPr>
                    <w:overflowPunct/>
                    <w:autoSpaceDE/>
                    <w:autoSpaceDN/>
                    <w:snapToGrid w:val="0"/>
                    <w:spacing w:before="100" w:beforeAutospacing="1" w:after="0"/>
                    <w:ind w:left="840" w:hanging="420"/>
                    <w:rPr>
                      <w:rFonts w:cs="Times"/>
                    </w:rPr>
                  </w:pPr>
                  <w:r>
                    <w:rPr>
                      <w:rFonts w:cs="Times"/>
                    </w:rPr>
                    <w:t xml:space="preserve">Note 1: Above applies since Rel-17. </w:t>
                  </w:r>
                </w:p>
                <w:p w14:paraId="32E2AE58" w14:textId="77777777" w:rsidR="00CA476B" w:rsidRDefault="00CA476B" w:rsidP="00CA476B">
                  <w:pPr>
                    <w:numPr>
                      <w:ilvl w:val="0"/>
                      <w:numId w:val="21"/>
                    </w:numPr>
                    <w:overflowPunct/>
                    <w:autoSpaceDE/>
                    <w:autoSpaceDN/>
                    <w:snapToGrid w:val="0"/>
                    <w:spacing w:before="100" w:beforeAutospacing="1" w:after="0"/>
                    <w:ind w:left="840" w:hanging="420"/>
                    <w:rPr>
                      <w:rFonts w:cs="Times"/>
                    </w:rPr>
                  </w:pPr>
                  <w:r>
                    <w:rPr>
                      <w:rFonts w:cs="Times"/>
                    </w:rPr>
                    <w:t>Note 2</w:t>
                  </w:r>
                  <w:r w:rsidRPr="00CA476B">
                    <w:rPr>
                      <w:rFonts w:cs="Times"/>
                    </w:rPr>
                    <w:t>: Above applies only for inter-band CA</w:t>
                  </w:r>
                </w:p>
                <w:p w14:paraId="545719FC" w14:textId="3D472309" w:rsidR="00CA476B" w:rsidRDefault="00CA476B" w:rsidP="00CA476B">
                  <w:pPr>
                    <w:spacing w:after="0"/>
                    <w:rPr>
                      <w:lang w:val="en-GB"/>
                    </w:rPr>
                  </w:pPr>
                  <w:r>
                    <w:rPr>
                      <w:rFonts w:cs="Times"/>
                    </w:rPr>
                    <w:t xml:space="preserve">Note 3: Above is subject to one new RRC parameter and one new </w:t>
                  </w:r>
                  <w:r w:rsidRPr="00CA476B">
                    <w:rPr>
                      <w:rFonts w:cs="Times"/>
                      <w:highlight w:val="cyan"/>
                    </w:rPr>
                    <w:t>UE capability (per BC).</w:t>
                  </w:r>
                  <w:r>
                    <w:rPr>
                      <w:rFonts w:cs="Times"/>
                    </w:rPr>
                    <w:t xml:space="preserve"> When the new RRC parameter is provided, simultaneous PUSCH and PUCCH transmission of same priority is always applied on different cells belonging to different bands.</w:t>
                  </w:r>
                </w:p>
              </w:tc>
            </w:tr>
          </w:tbl>
          <w:p w14:paraId="6A84704C" w14:textId="69E366BC" w:rsidR="00CA476B" w:rsidRDefault="00CA476B" w:rsidP="00B80294">
            <w:pPr>
              <w:spacing w:before="0" w:after="0"/>
              <w:rPr>
                <w:lang w:val="en-GB"/>
              </w:rPr>
            </w:pPr>
          </w:p>
        </w:tc>
      </w:tr>
      <w:tr w:rsidR="009772A3" w14:paraId="66B2ECE8" w14:textId="77777777" w:rsidTr="00CA476B">
        <w:tc>
          <w:tcPr>
            <w:tcW w:w="2065" w:type="dxa"/>
          </w:tcPr>
          <w:p w14:paraId="44AA8971" w14:textId="471BF9A0" w:rsidR="009772A3" w:rsidRPr="009772A3" w:rsidRDefault="009772A3" w:rsidP="00B80294">
            <w:pPr>
              <w:spacing w:after="0"/>
              <w:rPr>
                <w:rFonts w:eastAsia="Malgun Gothic"/>
                <w:lang w:val="en-GB" w:eastAsia="ko-KR"/>
              </w:rPr>
            </w:pPr>
            <w:r>
              <w:rPr>
                <w:rFonts w:eastAsia="Malgun Gothic" w:hint="eastAsia"/>
                <w:lang w:val="en-GB" w:eastAsia="ko-KR"/>
              </w:rPr>
              <w:t>Samsung</w:t>
            </w:r>
          </w:p>
        </w:tc>
        <w:tc>
          <w:tcPr>
            <w:tcW w:w="7897" w:type="dxa"/>
          </w:tcPr>
          <w:p w14:paraId="7831D9DD" w14:textId="4C683A08" w:rsidR="009772A3" w:rsidRDefault="009772A3" w:rsidP="00B80294">
            <w:pPr>
              <w:spacing w:after="0"/>
              <w:rPr>
                <w:rFonts w:eastAsia="Malgun Gothic"/>
                <w:lang w:val="en-GB" w:eastAsia="ko-KR"/>
              </w:rPr>
            </w:pPr>
            <w:r>
              <w:rPr>
                <w:rFonts w:eastAsia="Malgun Gothic"/>
                <w:lang w:val="en-GB" w:eastAsia="ko-KR"/>
              </w:rPr>
              <w:t xml:space="preserve">In TS38.306, it looks like that FR1-FR2 Diff </w:t>
            </w:r>
            <w:r w:rsidR="00B87FBA">
              <w:rPr>
                <w:rFonts w:eastAsia="Malgun Gothic"/>
                <w:lang w:val="en-GB" w:eastAsia="ko-KR"/>
              </w:rPr>
              <w:t>field has indicated one of them: “No” or</w:t>
            </w:r>
            <w:r>
              <w:rPr>
                <w:rFonts w:eastAsia="Malgun Gothic"/>
                <w:lang w:val="en-GB" w:eastAsia="ko-KR"/>
              </w:rPr>
              <w:t xml:space="preserve"> “FR1 only” or “FR2 only”. We wonder how </w:t>
            </w:r>
            <w:r w:rsidRPr="009772A3">
              <w:rPr>
                <w:rFonts w:eastAsia="Malgun Gothic"/>
                <w:lang w:val="en-GB" w:eastAsia="ko-KR"/>
              </w:rPr>
              <w:t>FR1 only, or FR2 only, or both FR1 and FR2</w:t>
            </w:r>
            <w:r>
              <w:rPr>
                <w:rFonts w:eastAsia="Malgun Gothic"/>
                <w:lang w:val="en-GB" w:eastAsia="ko-KR"/>
              </w:rPr>
              <w:t xml:space="preserve"> will be supported in the specification. Does this proposal to </w:t>
            </w:r>
            <w:r w:rsidR="00B87FBA">
              <w:rPr>
                <w:rFonts w:eastAsia="Malgun Gothic"/>
                <w:lang w:val="en-GB" w:eastAsia="ko-KR"/>
              </w:rPr>
              <w:t>imply that the same capability should be copied</w:t>
            </w:r>
            <w:r>
              <w:rPr>
                <w:rFonts w:eastAsia="Malgun Gothic"/>
                <w:lang w:val="en-GB" w:eastAsia="ko-KR"/>
              </w:rPr>
              <w:t xml:space="preserve"> with having different FR1-FR2 Diff field</w:t>
            </w:r>
            <w:r w:rsidR="00B87FBA">
              <w:rPr>
                <w:rFonts w:eastAsia="Malgun Gothic"/>
                <w:lang w:val="en-GB" w:eastAsia="ko-KR"/>
              </w:rPr>
              <w:t xml:space="preserve"> in the spec</w:t>
            </w:r>
            <w:r>
              <w:rPr>
                <w:rFonts w:eastAsia="Malgun Gothic"/>
                <w:lang w:val="en-GB" w:eastAsia="ko-KR"/>
              </w:rPr>
              <w:t xml:space="preserve">? </w:t>
            </w:r>
          </w:p>
          <w:p w14:paraId="000A3E60" w14:textId="34ECB6E9" w:rsidR="009772A3" w:rsidRDefault="009772A3" w:rsidP="00B80294">
            <w:pPr>
              <w:spacing w:after="0"/>
              <w:rPr>
                <w:rFonts w:eastAsia="Malgun Gothic"/>
                <w:lang w:val="en-GB" w:eastAsia="ko-KR"/>
              </w:rPr>
            </w:pPr>
            <w:r>
              <w:rPr>
                <w:rFonts w:eastAsia="Malgun Gothic"/>
                <w:lang w:val="en-GB" w:eastAsia="ko-KR"/>
              </w:rPr>
              <w:t xml:space="preserve">For example, </w:t>
            </w:r>
          </w:p>
          <w:tbl>
            <w:tblPr>
              <w:tblStyle w:val="TableGrid"/>
              <w:tblW w:w="0" w:type="auto"/>
              <w:tblLook w:val="04A0" w:firstRow="1" w:lastRow="0" w:firstColumn="1" w:lastColumn="0" w:noHBand="0" w:noVBand="1"/>
            </w:tblPr>
            <w:tblGrid>
              <w:gridCol w:w="5335"/>
              <w:gridCol w:w="2122"/>
            </w:tblGrid>
            <w:tr w:rsidR="009772A3" w14:paraId="47D8351C" w14:textId="77777777" w:rsidTr="009772A3">
              <w:trPr>
                <w:trHeight w:val="66"/>
              </w:trPr>
              <w:tc>
                <w:tcPr>
                  <w:tcW w:w="5335" w:type="dxa"/>
                </w:tcPr>
                <w:p w14:paraId="716CA5F8" w14:textId="5B1E9AC6" w:rsidR="009772A3" w:rsidRDefault="009772A3" w:rsidP="009772A3">
                  <w:pPr>
                    <w:spacing w:before="0" w:after="0" w:line="240" w:lineRule="auto"/>
                    <w:rPr>
                      <w:rFonts w:eastAsia="Malgun Gothic"/>
                      <w:lang w:val="en-GB" w:eastAsia="ko-KR"/>
                    </w:rPr>
                  </w:pPr>
                  <w:r>
                    <w:rPr>
                      <w:rFonts w:eastAsia="Malgun Gothic" w:hint="eastAsia"/>
                      <w:lang w:val="en-GB" w:eastAsia="ko-KR"/>
                    </w:rPr>
                    <w:t>UE capability</w:t>
                  </w:r>
                </w:p>
              </w:tc>
              <w:tc>
                <w:tcPr>
                  <w:tcW w:w="2122" w:type="dxa"/>
                </w:tcPr>
                <w:p w14:paraId="4DA180D4" w14:textId="54703C5D" w:rsidR="009772A3" w:rsidRDefault="009772A3" w:rsidP="009772A3">
                  <w:pPr>
                    <w:spacing w:before="0" w:after="0" w:line="240" w:lineRule="auto"/>
                    <w:rPr>
                      <w:rFonts w:eastAsia="Malgun Gothic"/>
                      <w:lang w:val="en-GB" w:eastAsia="ko-KR"/>
                    </w:rPr>
                  </w:pPr>
                  <w:r>
                    <w:rPr>
                      <w:rFonts w:eastAsia="Malgun Gothic"/>
                      <w:lang w:val="en-GB" w:eastAsia="ko-KR"/>
                    </w:rPr>
                    <w:t>FR1-FR2 Diff field</w:t>
                  </w:r>
                </w:p>
              </w:tc>
            </w:tr>
            <w:tr w:rsidR="009772A3" w14:paraId="2996F8F7" w14:textId="77777777" w:rsidTr="009772A3">
              <w:trPr>
                <w:trHeight w:val="351"/>
              </w:trPr>
              <w:tc>
                <w:tcPr>
                  <w:tcW w:w="5335" w:type="dxa"/>
                </w:tcPr>
                <w:p w14:paraId="4C7A42D2" w14:textId="1AF6A2FE" w:rsidR="009772A3" w:rsidRPr="009772A3" w:rsidRDefault="009772A3" w:rsidP="009772A3">
                  <w:pPr>
                    <w:spacing w:before="0" w:after="0" w:line="240" w:lineRule="auto"/>
                    <w:rPr>
                      <w:rFonts w:eastAsia="Malgun Gothic"/>
                      <w:lang w:val="en-GB" w:eastAsia="ko-KR"/>
                    </w:rPr>
                  </w:pPr>
                  <w:r w:rsidRPr="009772A3">
                    <w:t>Simultaneous PUSCH and PUCCH transmissions of same priority on different inter-band cells</w:t>
                  </w:r>
                </w:p>
              </w:tc>
              <w:tc>
                <w:tcPr>
                  <w:tcW w:w="2122" w:type="dxa"/>
                </w:tcPr>
                <w:p w14:paraId="3DA97915" w14:textId="3F4C8CE0" w:rsidR="009772A3" w:rsidRDefault="009772A3" w:rsidP="009772A3">
                  <w:pPr>
                    <w:spacing w:before="0" w:after="0" w:line="240" w:lineRule="auto"/>
                    <w:rPr>
                      <w:rFonts w:eastAsia="Malgun Gothic"/>
                      <w:lang w:val="en-GB" w:eastAsia="ko-KR"/>
                    </w:rPr>
                  </w:pPr>
                  <w:r>
                    <w:rPr>
                      <w:rFonts w:eastAsia="Malgun Gothic"/>
                      <w:lang w:val="en-GB" w:eastAsia="ko-KR"/>
                    </w:rPr>
                    <w:t>FR1 only</w:t>
                  </w:r>
                </w:p>
              </w:tc>
            </w:tr>
            <w:tr w:rsidR="009772A3" w14:paraId="784A9060" w14:textId="77777777" w:rsidTr="009772A3">
              <w:trPr>
                <w:trHeight w:val="351"/>
              </w:trPr>
              <w:tc>
                <w:tcPr>
                  <w:tcW w:w="5335" w:type="dxa"/>
                </w:tcPr>
                <w:p w14:paraId="2547134D" w14:textId="7FB278E1" w:rsidR="009772A3" w:rsidRPr="009772A3" w:rsidRDefault="009772A3" w:rsidP="009772A3">
                  <w:pPr>
                    <w:spacing w:before="0" w:after="0" w:line="240" w:lineRule="auto"/>
                  </w:pPr>
                  <w:r w:rsidRPr="009772A3">
                    <w:t>Simultaneous PUSCH and PUCCH transmissions of same priority on different inter-band cells</w:t>
                  </w:r>
                </w:p>
              </w:tc>
              <w:tc>
                <w:tcPr>
                  <w:tcW w:w="2122" w:type="dxa"/>
                </w:tcPr>
                <w:p w14:paraId="32BC2E57" w14:textId="6444652D" w:rsidR="009772A3" w:rsidRDefault="009772A3" w:rsidP="009772A3">
                  <w:pPr>
                    <w:spacing w:before="0" w:after="0" w:line="240" w:lineRule="auto"/>
                    <w:rPr>
                      <w:rFonts w:eastAsia="Malgun Gothic"/>
                      <w:lang w:val="en-GB" w:eastAsia="ko-KR"/>
                    </w:rPr>
                  </w:pPr>
                  <w:r>
                    <w:rPr>
                      <w:rFonts w:eastAsia="Malgun Gothic"/>
                      <w:lang w:val="en-GB" w:eastAsia="ko-KR"/>
                    </w:rPr>
                    <w:t>FR2 only</w:t>
                  </w:r>
                </w:p>
              </w:tc>
            </w:tr>
            <w:tr w:rsidR="009772A3" w14:paraId="7E52508F" w14:textId="77777777" w:rsidTr="009772A3">
              <w:trPr>
                <w:trHeight w:val="351"/>
              </w:trPr>
              <w:tc>
                <w:tcPr>
                  <w:tcW w:w="5335" w:type="dxa"/>
                </w:tcPr>
                <w:p w14:paraId="4F29CCC5" w14:textId="20B1EB79" w:rsidR="009772A3" w:rsidRPr="009772A3" w:rsidRDefault="009772A3" w:rsidP="009772A3">
                  <w:pPr>
                    <w:spacing w:before="0" w:after="0" w:line="240" w:lineRule="auto"/>
                  </w:pPr>
                  <w:r w:rsidRPr="009772A3">
                    <w:t>Simultaneous PUSCH and PUCCH transmissions of same priority on different inter-band cells</w:t>
                  </w:r>
                </w:p>
              </w:tc>
              <w:tc>
                <w:tcPr>
                  <w:tcW w:w="2122" w:type="dxa"/>
                </w:tcPr>
                <w:p w14:paraId="11A1915D" w14:textId="01E76A47" w:rsidR="009772A3" w:rsidRDefault="009772A3" w:rsidP="009772A3">
                  <w:pPr>
                    <w:spacing w:before="0" w:after="0" w:line="240" w:lineRule="auto"/>
                    <w:rPr>
                      <w:rFonts w:eastAsia="Malgun Gothic"/>
                      <w:lang w:val="en-GB" w:eastAsia="ko-KR"/>
                    </w:rPr>
                  </w:pPr>
                  <w:r>
                    <w:rPr>
                      <w:rFonts w:eastAsia="Malgun Gothic" w:hint="eastAsia"/>
                      <w:lang w:val="en-GB" w:eastAsia="ko-KR"/>
                    </w:rPr>
                    <w:t>No</w:t>
                  </w:r>
                </w:p>
              </w:tc>
            </w:tr>
          </w:tbl>
          <w:p w14:paraId="5D678054" w14:textId="33D3C9A5" w:rsidR="009772A3" w:rsidRPr="009772A3" w:rsidRDefault="009772A3" w:rsidP="00B80294">
            <w:pPr>
              <w:spacing w:after="0"/>
              <w:rPr>
                <w:rFonts w:eastAsia="Malgun Gothic"/>
                <w:lang w:val="en-GB" w:eastAsia="ko-KR"/>
              </w:rPr>
            </w:pPr>
          </w:p>
        </w:tc>
      </w:tr>
      <w:tr w:rsidR="00684FBC" w14:paraId="0669768B" w14:textId="77777777" w:rsidTr="00CA476B">
        <w:tc>
          <w:tcPr>
            <w:tcW w:w="2065" w:type="dxa"/>
          </w:tcPr>
          <w:p w14:paraId="5838F6C0" w14:textId="3C83F83B" w:rsidR="00684FBC" w:rsidRDefault="001671FE" w:rsidP="00B80294">
            <w:pPr>
              <w:spacing w:after="0"/>
              <w:rPr>
                <w:rFonts w:eastAsia="Malgun Gothic"/>
                <w:lang w:val="en-GB" w:eastAsia="ko-KR"/>
              </w:rPr>
            </w:pPr>
            <w:r>
              <w:rPr>
                <w:rFonts w:eastAsia="Malgun Gothic"/>
                <w:lang w:val="en-GB" w:eastAsia="ko-KR"/>
              </w:rPr>
              <w:t>Ericsson</w:t>
            </w:r>
          </w:p>
        </w:tc>
        <w:tc>
          <w:tcPr>
            <w:tcW w:w="7897" w:type="dxa"/>
          </w:tcPr>
          <w:p w14:paraId="7CD9D55B" w14:textId="42C917BE" w:rsidR="00EB662B" w:rsidRPr="008834E4" w:rsidRDefault="00EB662B" w:rsidP="008834E4">
            <w:pPr>
              <w:rPr>
                <w:rFonts w:eastAsiaTheme="minorHAnsi"/>
                <w:lang w:val="en-GB"/>
              </w:rPr>
            </w:pPr>
            <w:r>
              <w:rPr>
                <w:lang w:val="en-GB"/>
              </w:rPr>
              <w:t xml:space="preserve">We </w:t>
            </w:r>
            <w:r w:rsidR="00F2379E">
              <w:rPr>
                <w:lang w:val="en-GB"/>
              </w:rPr>
              <w:t xml:space="preserve">understand that </w:t>
            </w:r>
            <w:r>
              <w:rPr>
                <w:lang w:val="en-GB"/>
              </w:rPr>
              <w:t>QC h</w:t>
            </w:r>
            <w:r w:rsidR="00F2379E">
              <w:rPr>
                <w:lang w:val="en-GB"/>
              </w:rPr>
              <w:t>as</w:t>
            </w:r>
            <w:r>
              <w:rPr>
                <w:lang w:val="en-GB"/>
              </w:rPr>
              <w:t xml:space="preserve"> a point that some of the per-BC capabilities become a bit complicated for NRDC when UE maybe supports it for FR1 MCG but not for FR2 SCG. However:</w:t>
            </w:r>
          </w:p>
          <w:p w14:paraId="2A4B2697" w14:textId="28CE1E48" w:rsidR="00EB662B" w:rsidRDefault="00EB662B" w:rsidP="00EB662B">
            <w:pPr>
              <w:rPr>
                <w:lang w:val="en-GB"/>
              </w:rPr>
            </w:pPr>
            <w:r>
              <w:rPr>
                <w:lang w:val="en-GB"/>
              </w:rPr>
              <w:t xml:space="preserve">If </w:t>
            </w:r>
            <w:r w:rsidR="008834E4">
              <w:rPr>
                <w:lang w:val="en-GB"/>
              </w:rPr>
              <w:t>we</w:t>
            </w:r>
            <w:r>
              <w:rPr>
                <w:lang w:val="en-GB"/>
              </w:rPr>
              <w:t xml:space="preserve"> add these new capabilities, what happens with the old one? Will the old one be deprecated? There needs to be a simple rule that gNB can use to determine the feature support.</w:t>
            </w:r>
          </w:p>
          <w:p w14:paraId="20144360" w14:textId="37F791FE" w:rsidR="00EB662B" w:rsidRDefault="0084390F" w:rsidP="00EB662B">
            <w:pPr>
              <w:rPr>
                <w:lang w:val="en-GB"/>
              </w:rPr>
            </w:pPr>
            <w:r>
              <w:rPr>
                <w:lang w:val="en-GB"/>
              </w:rPr>
              <w:t>Could we “clarify”</w:t>
            </w:r>
            <w:r w:rsidR="00EB662B">
              <w:rPr>
                <w:lang w:val="en-GB"/>
              </w:rPr>
              <w:t xml:space="preserve"> that the already present capabilities are valid for MCG only, and add SCG duplicates in a later release? </w:t>
            </w:r>
          </w:p>
          <w:p w14:paraId="20B3AC66" w14:textId="6531A9A3" w:rsidR="00EB662B" w:rsidRDefault="00EB662B" w:rsidP="00EB662B">
            <w:pPr>
              <w:rPr>
                <w:lang w:val="en-GB"/>
              </w:rPr>
            </w:pPr>
            <w:r>
              <w:rPr>
                <w:lang w:val="en-GB"/>
              </w:rPr>
              <w:t>E.g.</w:t>
            </w:r>
          </w:p>
          <w:p w14:paraId="27E978AF" w14:textId="77777777" w:rsidR="00EB662B" w:rsidRDefault="00EB662B" w:rsidP="0084390F">
            <w:pPr>
              <w:ind w:left="288"/>
              <w:rPr>
                <w:lang w:val="en-GB"/>
              </w:rPr>
            </w:pPr>
            <w:r>
              <w:rPr>
                <w:lang w:val="en-GB"/>
              </w:rPr>
              <w:t>parallelTxPUCCH-PUSCH-SamePriority-r17 (old) -&gt; MCG capability</w:t>
            </w:r>
          </w:p>
          <w:p w14:paraId="42C78AD2" w14:textId="77777777" w:rsidR="00EB662B" w:rsidRDefault="00EB662B" w:rsidP="0084390F">
            <w:pPr>
              <w:ind w:left="288"/>
              <w:rPr>
                <w:lang w:val="en-GB"/>
              </w:rPr>
            </w:pPr>
            <w:r>
              <w:rPr>
                <w:lang w:val="en-GB"/>
              </w:rPr>
              <w:t>parallelTxPUCCH-PUSCH-SamePriority-SCG-r18 (new) -&gt; SCG capability</w:t>
            </w:r>
          </w:p>
          <w:p w14:paraId="19DE0D05" w14:textId="2C10B7BD" w:rsidR="003B1F80" w:rsidRDefault="008D7E1F" w:rsidP="00B80294">
            <w:pPr>
              <w:spacing w:after="0"/>
              <w:rPr>
                <w:rFonts w:eastAsia="Malgun Gothic"/>
                <w:lang w:val="en-GB" w:eastAsia="ko-KR"/>
              </w:rPr>
            </w:pPr>
            <w:r>
              <w:rPr>
                <w:rFonts w:eastAsia="Malgun Gothic"/>
                <w:lang w:val="en-GB" w:eastAsia="ko-KR"/>
              </w:rPr>
              <w:t>With above clarification, we are supportive of the proposal</w:t>
            </w:r>
            <w:r w:rsidR="00064B12">
              <w:rPr>
                <w:rFonts w:eastAsia="Malgun Gothic"/>
                <w:lang w:val="en-GB" w:eastAsia="ko-KR"/>
              </w:rPr>
              <w:t>.</w:t>
            </w:r>
            <w:r>
              <w:rPr>
                <w:rFonts w:eastAsia="Malgun Gothic"/>
                <w:lang w:val="en-GB" w:eastAsia="ko-KR"/>
              </w:rPr>
              <w:t xml:space="preserve"> </w:t>
            </w:r>
          </w:p>
          <w:p w14:paraId="76A631C2" w14:textId="77777777" w:rsidR="00234650" w:rsidRDefault="00234650" w:rsidP="00234650">
            <w:pPr>
              <w:spacing w:after="0"/>
              <w:rPr>
                <w:rFonts w:eastAsia="Malgun Gothic"/>
                <w:lang w:val="en-GB" w:eastAsia="ko-KR"/>
              </w:rPr>
            </w:pPr>
            <w:r>
              <w:rPr>
                <w:rFonts w:eastAsia="Malgun Gothic"/>
                <w:lang w:val="en-GB" w:eastAsia="ko-KR"/>
              </w:rPr>
              <w:lastRenderedPageBreak/>
              <w:t>Moreover, the support of new capabilities should not be later than Rel-18.</w:t>
            </w:r>
          </w:p>
          <w:p w14:paraId="1C5F1305" w14:textId="11114F2F" w:rsidR="00234650" w:rsidRDefault="00234650" w:rsidP="00B80294">
            <w:pPr>
              <w:spacing w:after="0"/>
              <w:rPr>
                <w:rFonts w:eastAsia="Malgun Gothic"/>
                <w:lang w:val="en-GB" w:eastAsia="ko-KR"/>
              </w:rPr>
            </w:pPr>
          </w:p>
        </w:tc>
      </w:tr>
    </w:tbl>
    <w:p w14:paraId="50F17F8E" w14:textId="5B9B40E0" w:rsidR="00D70A16" w:rsidRDefault="00D70A16" w:rsidP="00F55F9F">
      <w:pPr>
        <w:rPr>
          <w:lang w:val="en-GB"/>
        </w:rPr>
      </w:pPr>
      <w:r>
        <w:rPr>
          <w:lang w:val="en-GB"/>
        </w:rPr>
        <w:lastRenderedPageBreak/>
        <w:t xml:space="preserve">In additional, </w:t>
      </w:r>
      <w:r w:rsidR="00770F81" w:rsidRPr="00D70A16">
        <w:rPr>
          <w:lang w:val="en-GB"/>
        </w:rPr>
        <w:t>In R2-2401741</w:t>
      </w:r>
      <w:r w:rsidR="00770F81">
        <w:rPr>
          <w:lang w:val="en-GB"/>
        </w:rPr>
        <w:t xml:space="preserve">, </w:t>
      </w:r>
      <w:r>
        <w:rPr>
          <w:lang w:val="en-GB"/>
        </w:rPr>
        <w:t xml:space="preserve">RAN 2 also want RAN1 to clarify whether understanding #1 or #2 is applied to some legacy </w:t>
      </w:r>
      <w:r w:rsidR="00B403EF">
        <w:rPr>
          <w:lang w:val="en-GB"/>
        </w:rPr>
        <w:t xml:space="preserve">inter-band CA </w:t>
      </w:r>
      <w:r>
        <w:rPr>
          <w:lang w:val="en-GB"/>
        </w:rPr>
        <w:t xml:space="preserve">UE features. </w:t>
      </w:r>
    </w:p>
    <w:p w14:paraId="77612D71" w14:textId="77777777" w:rsidR="00D70A16" w:rsidRPr="00443BA9" w:rsidRDefault="00D70A16" w:rsidP="00443BA9">
      <w:pPr>
        <w:spacing w:after="0"/>
        <w:rPr>
          <w:b/>
          <w:lang w:eastAsia="zh-CN"/>
        </w:rPr>
      </w:pPr>
      <w:bookmarkStart w:id="7" w:name="OLE_LINK4"/>
      <w:r w:rsidRPr="00443BA9">
        <w:rPr>
          <w:b/>
          <w:lang w:eastAsia="zh-CN"/>
        </w:rPr>
        <w:t>Q2: Whether Features listed in the Table 1 follow understanding #1 or understanding #2?</w:t>
      </w:r>
    </w:p>
    <w:bookmarkEnd w:id="7"/>
    <w:p w14:paraId="66193A77" w14:textId="77777777" w:rsidR="00D70A16" w:rsidRPr="00D70A16" w:rsidRDefault="00D70A16" w:rsidP="00443BA9">
      <w:pPr>
        <w:spacing w:after="0"/>
        <w:jc w:val="center"/>
        <w:rPr>
          <w:bCs/>
          <w:lang w:eastAsia="zh-CN"/>
        </w:rPr>
      </w:pPr>
      <w:r w:rsidRPr="00D70A16">
        <w:rPr>
          <w:bCs/>
          <w:lang w:eastAsia="zh-CN"/>
        </w:rPr>
        <w:t>Table 1: Parallel Tx Capability with Inter-band CA</w:t>
      </w:r>
    </w:p>
    <w:tbl>
      <w:tblPr>
        <w:tblStyle w:val="TableGrid"/>
        <w:tblW w:w="0" w:type="auto"/>
        <w:tblLook w:val="04A0" w:firstRow="1" w:lastRow="0" w:firstColumn="1" w:lastColumn="0" w:noHBand="0" w:noVBand="1"/>
      </w:tblPr>
      <w:tblGrid>
        <w:gridCol w:w="1219"/>
        <w:gridCol w:w="2745"/>
        <w:gridCol w:w="5807"/>
      </w:tblGrid>
      <w:tr w:rsidR="00D70A16" w:rsidRPr="00D70A16" w14:paraId="2761B6D1" w14:textId="77777777" w:rsidTr="00E82721">
        <w:tc>
          <w:tcPr>
            <w:tcW w:w="1219" w:type="dxa"/>
          </w:tcPr>
          <w:p w14:paraId="70E4CF27" w14:textId="77777777" w:rsidR="00D70A16" w:rsidRPr="00D70A16" w:rsidRDefault="00D70A16" w:rsidP="00443BA9">
            <w:pPr>
              <w:spacing w:before="0" w:after="0"/>
              <w:jc w:val="center"/>
              <w:rPr>
                <w:bCs/>
              </w:rPr>
            </w:pPr>
            <w:r w:rsidRPr="00D70A16">
              <w:rPr>
                <w:bCs/>
              </w:rPr>
              <w:t>FG Index</w:t>
            </w:r>
          </w:p>
        </w:tc>
        <w:tc>
          <w:tcPr>
            <w:tcW w:w="2745" w:type="dxa"/>
          </w:tcPr>
          <w:p w14:paraId="14EC08E7" w14:textId="77777777" w:rsidR="00D70A16" w:rsidRPr="00D70A16" w:rsidRDefault="00D70A16" w:rsidP="00443BA9">
            <w:pPr>
              <w:spacing w:before="0" w:after="0"/>
              <w:jc w:val="center"/>
              <w:rPr>
                <w:bCs/>
              </w:rPr>
            </w:pPr>
            <w:r w:rsidRPr="00D70A16">
              <w:rPr>
                <w:bCs/>
              </w:rPr>
              <w:t>Ran1 Description in the Feature list Table</w:t>
            </w:r>
          </w:p>
        </w:tc>
        <w:tc>
          <w:tcPr>
            <w:tcW w:w="5807" w:type="dxa"/>
          </w:tcPr>
          <w:p w14:paraId="3E1E319A" w14:textId="77777777" w:rsidR="00D70A16" w:rsidRPr="00D70A16" w:rsidRDefault="00D70A16" w:rsidP="00443BA9">
            <w:pPr>
              <w:spacing w:before="0" w:after="0"/>
              <w:jc w:val="center"/>
              <w:rPr>
                <w:bCs/>
              </w:rPr>
            </w:pPr>
            <w:r w:rsidRPr="00D70A16">
              <w:rPr>
                <w:bCs/>
              </w:rPr>
              <w:t>Current Ran2 Field description</w:t>
            </w:r>
          </w:p>
        </w:tc>
      </w:tr>
      <w:tr w:rsidR="00D70A16" w:rsidRPr="00D70A16" w14:paraId="1873A30C" w14:textId="77777777" w:rsidTr="00E82721">
        <w:tc>
          <w:tcPr>
            <w:tcW w:w="1219" w:type="dxa"/>
          </w:tcPr>
          <w:p w14:paraId="6AAF298B" w14:textId="77777777" w:rsidR="00D70A16" w:rsidRPr="00D70A16" w:rsidRDefault="00D70A16" w:rsidP="00443BA9">
            <w:pPr>
              <w:pStyle w:val="TAL"/>
              <w:spacing w:before="0"/>
              <w:rPr>
                <w:rFonts w:ascii="Times New Roman" w:hAnsi="Times New Roman"/>
                <w:bCs/>
                <w:sz w:val="20"/>
              </w:rPr>
            </w:pPr>
            <w:r w:rsidRPr="00D70A16">
              <w:rPr>
                <w:rFonts w:ascii="Times New Roman" w:hAnsi="Times New Roman"/>
                <w:bCs/>
                <w:kern w:val="2"/>
                <w:sz w:val="20"/>
              </w:rPr>
              <w:t>4-25(R15)</w:t>
            </w:r>
          </w:p>
        </w:tc>
        <w:tc>
          <w:tcPr>
            <w:tcW w:w="2745" w:type="dxa"/>
          </w:tcPr>
          <w:p w14:paraId="5CD9AD7C" w14:textId="77777777" w:rsidR="00D70A16" w:rsidRPr="00D70A16" w:rsidRDefault="00D70A16" w:rsidP="00443BA9">
            <w:pPr>
              <w:pStyle w:val="TAL"/>
              <w:spacing w:before="0"/>
              <w:rPr>
                <w:rFonts w:ascii="Times New Roman" w:hAnsi="Times New Roman"/>
                <w:bCs/>
                <w:sz w:val="20"/>
              </w:rPr>
            </w:pPr>
            <w:r w:rsidRPr="00D70A16">
              <w:rPr>
                <w:rFonts w:ascii="Times New Roman" w:hAnsi="Times New Roman"/>
                <w:bCs/>
                <w:sz w:val="20"/>
              </w:rPr>
              <w:t>Parallel SRS and PUCCH/PUSCH transmission across CCs in inter-band CA</w:t>
            </w:r>
          </w:p>
        </w:tc>
        <w:tc>
          <w:tcPr>
            <w:tcW w:w="5807" w:type="dxa"/>
          </w:tcPr>
          <w:p w14:paraId="25E14EC8" w14:textId="77777777" w:rsidR="00D70A16" w:rsidRPr="00D70A16" w:rsidRDefault="00D70A16" w:rsidP="00443BA9">
            <w:pPr>
              <w:pStyle w:val="TAL"/>
              <w:spacing w:before="0"/>
              <w:rPr>
                <w:rFonts w:ascii="Times New Roman" w:hAnsi="Times New Roman"/>
                <w:bCs/>
                <w:sz w:val="20"/>
              </w:rPr>
            </w:pPr>
            <w:proofErr w:type="spellStart"/>
            <w:r w:rsidRPr="00D70A16">
              <w:rPr>
                <w:rFonts w:ascii="Times New Roman" w:hAnsi="Times New Roman"/>
                <w:bCs/>
                <w:sz w:val="20"/>
              </w:rPr>
              <w:t>parallelTxSRS</w:t>
            </w:r>
            <w:proofErr w:type="spellEnd"/>
            <w:r w:rsidRPr="00D70A16">
              <w:rPr>
                <w:rFonts w:ascii="Times New Roman" w:hAnsi="Times New Roman"/>
                <w:bCs/>
                <w:sz w:val="20"/>
              </w:rPr>
              <w:t>-PUCCH-PUSCH</w:t>
            </w:r>
          </w:p>
          <w:p w14:paraId="4F98153D" w14:textId="77777777" w:rsidR="00D70A16" w:rsidRPr="00D70A16" w:rsidRDefault="00D70A16" w:rsidP="00443BA9">
            <w:pPr>
              <w:spacing w:before="0" w:after="0"/>
              <w:rPr>
                <w:bCs/>
              </w:rPr>
            </w:pPr>
            <w:r w:rsidRPr="00D70A16">
              <w:rPr>
                <w:bCs/>
              </w:rPr>
              <w:t>Indicates whether the UE supports parallel transmission of SRS and PUCCH/ PUSCH across CCs in an inter-band CA band combination.</w:t>
            </w:r>
          </w:p>
        </w:tc>
      </w:tr>
      <w:tr w:rsidR="00D70A16" w:rsidRPr="00D70A16" w14:paraId="11AE1797" w14:textId="77777777" w:rsidTr="00E82721">
        <w:tc>
          <w:tcPr>
            <w:tcW w:w="1219" w:type="dxa"/>
          </w:tcPr>
          <w:p w14:paraId="2742CDB1" w14:textId="77777777" w:rsidR="00D70A16" w:rsidRPr="00D70A16" w:rsidRDefault="00D70A16" w:rsidP="00443BA9">
            <w:pPr>
              <w:pStyle w:val="TAL"/>
              <w:spacing w:before="0"/>
              <w:rPr>
                <w:rFonts w:ascii="Times New Roman" w:hAnsi="Times New Roman"/>
                <w:bCs/>
                <w:sz w:val="20"/>
              </w:rPr>
            </w:pPr>
            <w:r w:rsidRPr="00D70A16">
              <w:rPr>
                <w:rFonts w:ascii="Times New Roman" w:hAnsi="Times New Roman"/>
                <w:bCs/>
                <w:sz w:val="20"/>
              </w:rPr>
              <w:t>4-26</w:t>
            </w:r>
            <w:r w:rsidRPr="00D70A16">
              <w:rPr>
                <w:rFonts w:ascii="Times New Roman" w:hAnsi="Times New Roman"/>
                <w:bCs/>
                <w:kern w:val="2"/>
                <w:sz w:val="20"/>
              </w:rPr>
              <w:t>(R15)</w:t>
            </w:r>
          </w:p>
          <w:p w14:paraId="48D9B9F8" w14:textId="77777777" w:rsidR="00D70A16" w:rsidRPr="00D70A16" w:rsidRDefault="00D70A16" w:rsidP="00443BA9">
            <w:pPr>
              <w:spacing w:before="0" w:after="0"/>
              <w:rPr>
                <w:bCs/>
              </w:rPr>
            </w:pPr>
          </w:p>
        </w:tc>
        <w:tc>
          <w:tcPr>
            <w:tcW w:w="2745" w:type="dxa"/>
          </w:tcPr>
          <w:p w14:paraId="63C0418C" w14:textId="77777777" w:rsidR="00D70A16" w:rsidRPr="00D70A16" w:rsidRDefault="00D70A16" w:rsidP="00443BA9">
            <w:pPr>
              <w:pStyle w:val="TAL"/>
              <w:spacing w:before="0"/>
              <w:rPr>
                <w:rFonts w:ascii="Times New Roman" w:hAnsi="Times New Roman"/>
                <w:bCs/>
                <w:sz w:val="20"/>
              </w:rPr>
            </w:pPr>
            <w:r w:rsidRPr="00D70A16">
              <w:rPr>
                <w:rFonts w:ascii="Times New Roman" w:hAnsi="Times New Roman"/>
                <w:bCs/>
                <w:sz w:val="20"/>
              </w:rPr>
              <w:t>Parallel PRACH and SRS/PUCCH/PUSCH transmissions across CCs in inter-band CA</w:t>
            </w:r>
          </w:p>
        </w:tc>
        <w:tc>
          <w:tcPr>
            <w:tcW w:w="5807" w:type="dxa"/>
          </w:tcPr>
          <w:p w14:paraId="619F8B9F" w14:textId="77777777" w:rsidR="00D70A16" w:rsidRPr="00D70A16" w:rsidRDefault="00D70A16" w:rsidP="00443BA9">
            <w:pPr>
              <w:pStyle w:val="TAL"/>
              <w:spacing w:before="0"/>
              <w:rPr>
                <w:rFonts w:ascii="Times New Roman" w:hAnsi="Times New Roman"/>
                <w:bCs/>
                <w:sz w:val="20"/>
              </w:rPr>
            </w:pPr>
            <w:proofErr w:type="spellStart"/>
            <w:r w:rsidRPr="00D70A16">
              <w:rPr>
                <w:rFonts w:ascii="Times New Roman" w:hAnsi="Times New Roman"/>
                <w:bCs/>
                <w:sz w:val="20"/>
              </w:rPr>
              <w:t>parallelTxPRACH</w:t>
            </w:r>
            <w:proofErr w:type="spellEnd"/>
            <w:r w:rsidRPr="00D70A16">
              <w:rPr>
                <w:rFonts w:ascii="Times New Roman" w:hAnsi="Times New Roman"/>
                <w:bCs/>
                <w:sz w:val="20"/>
              </w:rPr>
              <w:t>-SRS-PUCCH-PUSCH</w:t>
            </w:r>
          </w:p>
          <w:p w14:paraId="40BC44F4" w14:textId="77777777" w:rsidR="00D70A16" w:rsidRPr="00D70A16" w:rsidRDefault="00D70A16" w:rsidP="00443BA9">
            <w:pPr>
              <w:spacing w:before="0" w:after="0"/>
              <w:rPr>
                <w:bCs/>
              </w:rPr>
            </w:pPr>
            <w:r w:rsidRPr="00D70A16">
              <w:rPr>
                <w:bCs/>
              </w:rPr>
              <w:t>Indicates whether the UE supports parallel transmission of PRACH and SRS/PUCCH/PUSCH across CCs in an inter-band CA band combination.</w:t>
            </w:r>
          </w:p>
        </w:tc>
      </w:tr>
      <w:tr w:rsidR="00D70A16" w:rsidRPr="00D70A16" w14:paraId="7D09E40B" w14:textId="77777777" w:rsidTr="00E82721">
        <w:tc>
          <w:tcPr>
            <w:tcW w:w="1219" w:type="dxa"/>
          </w:tcPr>
          <w:p w14:paraId="5ECBB240" w14:textId="77777777" w:rsidR="00D70A16" w:rsidRPr="00D70A16" w:rsidRDefault="00D70A16" w:rsidP="00443BA9">
            <w:pPr>
              <w:pStyle w:val="TAL"/>
              <w:spacing w:before="0"/>
              <w:rPr>
                <w:rFonts w:ascii="Times New Roman" w:hAnsi="Times New Roman"/>
                <w:bCs/>
                <w:sz w:val="20"/>
              </w:rPr>
            </w:pPr>
            <w:r w:rsidRPr="00D70A16">
              <w:rPr>
                <w:rFonts w:ascii="Times New Roman" w:hAnsi="Times New Roman"/>
                <w:bCs/>
                <w:sz w:val="20"/>
              </w:rPr>
              <w:t>9-3(R16)</w:t>
            </w:r>
          </w:p>
          <w:p w14:paraId="47823C82" w14:textId="77777777" w:rsidR="00D70A16" w:rsidRPr="00D70A16" w:rsidRDefault="00D70A16" w:rsidP="00443BA9">
            <w:pPr>
              <w:spacing w:before="0" w:after="0"/>
              <w:rPr>
                <w:bCs/>
              </w:rPr>
            </w:pPr>
          </w:p>
        </w:tc>
        <w:tc>
          <w:tcPr>
            <w:tcW w:w="2745" w:type="dxa"/>
          </w:tcPr>
          <w:p w14:paraId="6A581959" w14:textId="77777777" w:rsidR="00D70A16" w:rsidRPr="00D70A16" w:rsidRDefault="00D70A16" w:rsidP="00443BA9">
            <w:pPr>
              <w:pStyle w:val="TAL"/>
              <w:spacing w:before="0"/>
              <w:rPr>
                <w:rFonts w:ascii="Times New Roman" w:hAnsi="Times New Roman"/>
                <w:bCs/>
                <w:sz w:val="20"/>
              </w:rPr>
            </w:pPr>
            <w:r w:rsidRPr="00D70A16">
              <w:rPr>
                <w:rFonts w:ascii="Times New Roman" w:hAnsi="Times New Roman"/>
                <w:bCs/>
                <w:sz w:val="20"/>
              </w:rPr>
              <w:t xml:space="preserve">Parallel </w:t>
            </w:r>
            <w:proofErr w:type="spellStart"/>
            <w:r w:rsidRPr="00D70A16">
              <w:rPr>
                <w:rFonts w:ascii="Times New Roman" w:hAnsi="Times New Roman"/>
                <w:bCs/>
                <w:sz w:val="20"/>
              </w:rPr>
              <w:t>MsgA</w:t>
            </w:r>
            <w:proofErr w:type="spellEnd"/>
            <w:r w:rsidRPr="00D70A16">
              <w:rPr>
                <w:rFonts w:ascii="Times New Roman" w:hAnsi="Times New Roman"/>
                <w:bCs/>
                <w:sz w:val="20"/>
              </w:rPr>
              <w:t xml:space="preserve"> and SRS/PUCCH/PUSCH transmissions across CCs in inter-band CA with </w:t>
            </w:r>
            <w:proofErr w:type="spellStart"/>
            <w:r w:rsidRPr="00D70A16">
              <w:rPr>
                <w:rFonts w:ascii="Times New Roman" w:hAnsi="Times New Roman"/>
                <w:bCs/>
                <w:sz w:val="20"/>
              </w:rPr>
              <w:t>msgA</w:t>
            </w:r>
            <w:proofErr w:type="spellEnd"/>
            <w:r w:rsidRPr="00D70A16">
              <w:rPr>
                <w:rFonts w:ascii="Times New Roman" w:hAnsi="Times New Roman"/>
                <w:bCs/>
                <w:sz w:val="20"/>
              </w:rPr>
              <w:t xml:space="preserve"> in </w:t>
            </w:r>
            <w:proofErr w:type="spellStart"/>
            <w:r w:rsidRPr="00D70A16">
              <w:rPr>
                <w:rFonts w:ascii="Times New Roman" w:hAnsi="Times New Roman"/>
                <w:bCs/>
                <w:sz w:val="20"/>
              </w:rPr>
              <w:t>PCell</w:t>
            </w:r>
            <w:proofErr w:type="spellEnd"/>
            <w:r w:rsidRPr="00D70A16">
              <w:rPr>
                <w:rFonts w:ascii="Times New Roman" w:hAnsi="Times New Roman"/>
                <w:bCs/>
                <w:sz w:val="20"/>
              </w:rPr>
              <w:t>/</w:t>
            </w:r>
            <w:proofErr w:type="spellStart"/>
            <w:r w:rsidRPr="00D70A16">
              <w:rPr>
                <w:rFonts w:ascii="Times New Roman" w:hAnsi="Times New Roman"/>
                <w:bCs/>
                <w:sz w:val="20"/>
              </w:rPr>
              <w:t>PScell</w:t>
            </w:r>
            <w:proofErr w:type="spellEnd"/>
          </w:p>
        </w:tc>
        <w:tc>
          <w:tcPr>
            <w:tcW w:w="5807" w:type="dxa"/>
          </w:tcPr>
          <w:p w14:paraId="50D1482B" w14:textId="77777777" w:rsidR="00D70A16" w:rsidRPr="00D70A16" w:rsidRDefault="00D70A16" w:rsidP="00443BA9">
            <w:pPr>
              <w:pStyle w:val="TAL"/>
              <w:spacing w:before="0"/>
              <w:rPr>
                <w:rFonts w:ascii="Times New Roman" w:hAnsi="Times New Roman"/>
                <w:bCs/>
                <w:sz w:val="20"/>
              </w:rPr>
            </w:pPr>
            <w:r w:rsidRPr="00D70A16">
              <w:rPr>
                <w:rFonts w:ascii="Times New Roman" w:hAnsi="Times New Roman"/>
                <w:bCs/>
                <w:sz w:val="20"/>
              </w:rPr>
              <w:t>parallelTxMsgA-SRS-PUCCH-PUSCH-r16</w:t>
            </w:r>
          </w:p>
          <w:p w14:paraId="07CA757D" w14:textId="77777777" w:rsidR="00D70A16" w:rsidRPr="00D70A16" w:rsidRDefault="00D70A16" w:rsidP="00443BA9">
            <w:pPr>
              <w:spacing w:before="0" w:after="0"/>
              <w:rPr>
                <w:bCs/>
              </w:rPr>
            </w:pPr>
            <w:r w:rsidRPr="00D70A16">
              <w:rPr>
                <w:bCs/>
              </w:rPr>
              <w:t xml:space="preserve">Indicates whether the UE supports parallel transmission of </w:t>
            </w:r>
            <w:proofErr w:type="spellStart"/>
            <w:r w:rsidRPr="00D70A16">
              <w:rPr>
                <w:bCs/>
              </w:rPr>
              <w:t>MsgA</w:t>
            </w:r>
            <w:proofErr w:type="spellEnd"/>
            <w:r w:rsidRPr="00D70A16">
              <w:rPr>
                <w:bCs/>
              </w:rPr>
              <w:t xml:space="preserve"> and SRS/ PUCCH/ PUSCH across CCs in an inter-band CA band combination. A UE supporting this feature shall also indicate support of </w:t>
            </w:r>
            <w:proofErr w:type="spellStart"/>
            <w:r w:rsidRPr="00D70A16">
              <w:rPr>
                <w:bCs/>
              </w:rPr>
              <w:t>parallelTxPRACH</w:t>
            </w:r>
            <w:proofErr w:type="spellEnd"/>
            <w:r w:rsidRPr="00D70A16">
              <w:rPr>
                <w:bCs/>
              </w:rPr>
              <w:t>-SRS-PUCCH-PUSCH.</w:t>
            </w:r>
          </w:p>
        </w:tc>
      </w:tr>
      <w:tr w:rsidR="00D70A16" w:rsidRPr="00D70A16" w14:paraId="5A2CDCD4" w14:textId="77777777" w:rsidTr="00E82721">
        <w:tc>
          <w:tcPr>
            <w:tcW w:w="1219" w:type="dxa"/>
          </w:tcPr>
          <w:p w14:paraId="7F7E7D91" w14:textId="77777777" w:rsidR="00D70A16" w:rsidRPr="00D70A16" w:rsidRDefault="00D70A16" w:rsidP="00443BA9">
            <w:pPr>
              <w:pStyle w:val="TAL"/>
              <w:spacing w:before="0"/>
              <w:rPr>
                <w:rFonts w:ascii="Times New Roman" w:eastAsiaTheme="minorEastAsia" w:hAnsi="Times New Roman"/>
                <w:bCs/>
                <w:sz w:val="20"/>
              </w:rPr>
            </w:pPr>
            <w:r w:rsidRPr="00D70A16">
              <w:rPr>
                <w:rFonts w:ascii="Times New Roman" w:hAnsi="Times New Roman"/>
                <w:bCs/>
                <w:sz w:val="20"/>
              </w:rPr>
              <w:t>25-18(R17)</w:t>
            </w:r>
          </w:p>
        </w:tc>
        <w:tc>
          <w:tcPr>
            <w:tcW w:w="2745" w:type="dxa"/>
          </w:tcPr>
          <w:p w14:paraId="32A42261" w14:textId="77777777" w:rsidR="00D70A16" w:rsidRPr="00D70A16" w:rsidRDefault="00D70A16" w:rsidP="00443BA9">
            <w:pPr>
              <w:pStyle w:val="TAL"/>
              <w:spacing w:before="0"/>
              <w:rPr>
                <w:rFonts w:ascii="Times New Roman" w:hAnsi="Times New Roman"/>
                <w:bCs/>
                <w:sz w:val="20"/>
              </w:rPr>
            </w:pPr>
            <w:r w:rsidRPr="00D70A16">
              <w:rPr>
                <w:rFonts w:ascii="Times New Roman" w:hAnsi="Times New Roman"/>
                <w:bCs/>
                <w:sz w:val="20"/>
              </w:rPr>
              <w:t>Support simultaneous PUCCH and PUSCH transmissions of different priority on different cells for inter-band CA.</w:t>
            </w:r>
          </w:p>
        </w:tc>
        <w:tc>
          <w:tcPr>
            <w:tcW w:w="5807" w:type="dxa"/>
          </w:tcPr>
          <w:p w14:paraId="5DC7C312" w14:textId="77777777" w:rsidR="00D70A16" w:rsidRPr="00D70A16" w:rsidRDefault="00D70A16" w:rsidP="00443BA9">
            <w:pPr>
              <w:pStyle w:val="TAL"/>
              <w:spacing w:before="0"/>
              <w:rPr>
                <w:rFonts w:ascii="Times New Roman" w:hAnsi="Times New Roman"/>
                <w:bCs/>
                <w:sz w:val="20"/>
              </w:rPr>
            </w:pPr>
            <w:r w:rsidRPr="00D70A16">
              <w:rPr>
                <w:rFonts w:ascii="Times New Roman" w:hAnsi="Times New Roman"/>
                <w:bCs/>
                <w:sz w:val="20"/>
              </w:rPr>
              <w:t>parallelTxPUCCH-PUSCH-r17</w:t>
            </w:r>
          </w:p>
          <w:p w14:paraId="53936F97" w14:textId="77777777" w:rsidR="00D70A16" w:rsidRPr="00D70A16" w:rsidRDefault="00D70A16" w:rsidP="00443BA9">
            <w:pPr>
              <w:pStyle w:val="TAL"/>
              <w:spacing w:before="0"/>
              <w:rPr>
                <w:rFonts w:ascii="Times New Roman" w:hAnsi="Times New Roman"/>
                <w:bCs/>
                <w:sz w:val="20"/>
              </w:rPr>
            </w:pPr>
            <w:r w:rsidRPr="00D70A16">
              <w:rPr>
                <w:rFonts w:ascii="Times New Roman" w:hAnsi="Times New Roman"/>
                <w:bCs/>
                <w:sz w:val="20"/>
              </w:rPr>
              <w:t>Indicates whether the UE supports simultaneous PUCCH and PUSCH transmissions of different priority on different cells for inter-band CA.</w:t>
            </w:r>
          </w:p>
        </w:tc>
      </w:tr>
    </w:tbl>
    <w:p w14:paraId="55470427" w14:textId="77777777" w:rsidR="00770F81" w:rsidRDefault="00770F81" w:rsidP="00F55F9F">
      <w:pPr>
        <w:rPr>
          <w:lang w:val="en-GB"/>
        </w:rPr>
      </w:pPr>
    </w:p>
    <w:p w14:paraId="32C612A4" w14:textId="52D75F00" w:rsidR="00D70A16" w:rsidRDefault="00770F81" w:rsidP="00F55F9F">
      <w:pPr>
        <w:rPr>
          <w:lang w:val="en-GB"/>
        </w:rPr>
      </w:pPr>
      <w:r>
        <w:rPr>
          <w:lang w:val="en-GB"/>
        </w:rPr>
        <w:t>The situation was similar as for question 1</w:t>
      </w:r>
      <w:r w:rsidR="00443BA9">
        <w:rPr>
          <w:lang w:val="en-GB"/>
        </w:rPr>
        <w:t>.</w:t>
      </w:r>
      <w:r>
        <w:rPr>
          <w:lang w:val="en-GB"/>
        </w:rPr>
        <w:t xml:space="preserve"> RAN1 agreed understanding #1 is RAN1’s common understanding, while left the granularity issue to be resolved in future RAN1 meetings. </w:t>
      </w:r>
      <w:r w:rsidR="00443BA9">
        <w:rPr>
          <w:lang w:val="en-GB"/>
        </w:rPr>
        <w:t xml:space="preserve"> </w:t>
      </w:r>
    </w:p>
    <w:p w14:paraId="11840105" w14:textId="23027102" w:rsidR="006535F1" w:rsidRDefault="00770F81" w:rsidP="00F55F9F">
      <w:pPr>
        <w:rPr>
          <w:lang w:val="en-GB"/>
        </w:rPr>
      </w:pPr>
      <w:r>
        <w:rPr>
          <w:lang w:val="en-GB"/>
        </w:rPr>
        <w:t>For the UE features in Table 1</w:t>
      </w:r>
      <w:r w:rsidR="006535F1">
        <w:rPr>
          <w:lang w:val="en-GB"/>
        </w:rPr>
        <w:t>, we have concern regarding the IODT issue, similar to the feature in Q1. However, the above features are legacy Rel-15/16/17 features. For Rel-15/16/17 UE, there is nothing we can do about it. For Rel-18 UE, we prefer to solve this IODT issue, by duplicat</w:t>
      </w:r>
      <w:r w:rsidR="00FC6857">
        <w:rPr>
          <w:lang w:val="en-GB"/>
        </w:rPr>
        <w:t>ing</w:t>
      </w:r>
      <w:r w:rsidR="006535F1">
        <w:rPr>
          <w:lang w:val="en-GB"/>
        </w:rPr>
        <w:t xml:space="preserve"> those features in Rel-18 UE capability specifications and introduce FR1/FR2 differentiation for them. </w:t>
      </w:r>
    </w:p>
    <w:p w14:paraId="7F75F7CC" w14:textId="20B44818" w:rsidR="00D70A16" w:rsidRPr="00770F81" w:rsidRDefault="00770F81" w:rsidP="00F55F9F">
      <w:pPr>
        <w:rPr>
          <w:b/>
          <w:bCs/>
          <w:lang w:val="en-GB"/>
        </w:rPr>
      </w:pPr>
      <w:r>
        <w:rPr>
          <w:b/>
          <w:bCs/>
          <w:u w:val="single"/>
          <w:lang w:val="en-GB"/>
        </w:rPr>
        <w:t>Proposal 2</w:t>
      </w:r>
      <w:r w:rsidR="00443BA9" w:rsidRPr="00D70A16">
        <w:rPr>
          <w:b/>
          <w:bCs/>
          <w:u w:val="single"/>
          <w:lang w:val="en-GB"/>
        </w:rPr>
        <w:t>:</w:t>
      </w:r>
      <w:r w:rsidR="00443BA9">
        <w:rPr>
          <w:lang w:val="en-GB"/>
        </w:rPr>
        <w:t xml:space="preserve"> </w:t>
      </w:r>
      <w:r>
        <w:rPr>
          <w:b/>
          <w:bCs/>
          <w:lang w:val="en-GB"/>
        </w:rPr>
        <w:t>For</w:t>
      </w:r>
      <w:r w:rsidR="00443BA9" w:rsidRPr="00D70A16">
        <w:rPr>
          <w:b/>
          <w:bCs/>
          <w:lang w:val="en-GB"/>
        </w:rPr>
        <w:t xml:space="preserve"> </w:t>
      </w:r>
      <w:r w:rsidR="00443BA9">
        <w:rPr>
          <w:b/>
          <w:bCs/>
          <w:lang w:val="en-GB"/>
        </w:rPr>
        <w:t xml:space="preserve">those </w:t>
      </w:r>
      <w:r w:rsidR="00443BA9">
        <w:rPr>
          <w:b/>
          <w:lang w:eastAsia="zh-CN"/>
        </w:rPr>
        <w:t>f</w:t>
      </w:r>
      <w:r w:rsidR="00443BA9" w:rsidRPr="00443BA9">
        <w:rPr>
          <w:b/>
          <w:lang w:eastAsia="zh-CN"/>
        </w:rPr>
        <w:t>eatures listed in the Table 1</w:t>
      </w:r>
      <w:r w:rsidR="00443BA9">
        <w:rPr>
          <w:b/>
          <w:lang w:eastAsia="zh-CN"/>
        </w:rPr>
        <w:t xml:space="preserve"> </w:t>
      </w:r>
      <w:r w:rsidR="00BD44BF">
        <w:rPr>
          <w:b/>
          <w:lang w:eastAsia="zh-CN"/>
        </w:rPr>
        <w:t xml:space="preserve">of </w:t>
      </w:r>
      <w:r w:rsidR="00BD44BF" w:rsidRPr="00D70A16">
        <w:rPr>
          <w:b/>
          <w:bCs/>
          <w:lang w:val="en-GB"/>
        </w:rPr>
        <w:t>R2-2401741</w:t>
      </w:r>
      <w:r w:rsidR="004A0932">
        <w:rPr>
          <w:b/>
          <w:bCs/>
          <w:lang w:val="en-GB"/>
        </w:rPr>
        <w:t>,</w:t>
      </w:r>
    </w:p>
    <w:p w14:paraId="35DABD30" w14:textId="4F14D649" w:rsidR="006535F1" w:rsidRPr="006535F1" w:rsidRDefault="006535F1" w:rsidP="006535F1">
      <w:pPr>
        <w:pStyle w:val="ListParagraph"/>
        <w:numPr>
          <w:ilvl w:val="0"/>
          <w:numId w:val="20"/>
        </w:numPr>
        <w:rPr>
          <w:rFonts w:ascii="Times New Roman" w:hAnsi="Times New Roman"/>
          <w:b/>
          <w:bCs/>
          <w:sz w:val="20"/>
          <w:szCs w:val="20"/>
          <w:lang w:val="en-GB"/>
        </w:rPr>
      </w:pPr>
      <w:r w:rsidRPr="006535F1">
        <w:rPr>
          <w:rFonts w:ascii="Times New Roman" w:hAnsi="Times New Roman"/>
          <w:b/>
          <w:bCs/>
          <w:sz w:val="20"/>
          <w:szCs w:val="20"/>
          <w:lang w:val="en-GB"/>
        </w:rPr>
        <w:t xml:space="preserve">To avoid UE under report this capability due to IODT testing issue, </w:t>
      </w:r>
      <w:r>
        <w:rPr>
          <w:rFonts w:ascii="Times New Roman" w:hAnsi="Times New Roman"/>
          <w:b/>
          <w:bCs/>
          <w:sz w:val="20"/>
          <w:szCs w:val="20"/>
          <w:lang w:val="en-GB"/>
        </w:rPr>
        <w:t xml:space="preserve">duplicate the definition of those features in Rel-18 with newly </w:t>
      </w:r>
      <w:r w:rsidRPr="006535F1">
        <w:rPr>
          <w:rFonts w:ascii="Times New Roman" w:hAnsi="Times New Roman"/>
          <w:b/>
          <w:bCs/>
          <w:sz w:val="20"/>
          <w:szCs w:val="20"/>
          <w:lang w:val="en-GB"/>
        </w:rPr>
        <w:t>introduce</w:t>
      </w:r>
      <w:r>
        <w:rPr>
          <w:rFonts w:ascii="Times New Roman" w:hAnsi="Times New Roman"/>
          <w:b/>
          <w:bCs/>
          <w:sz w:val="20"/>
          <w:szCs w:val="20"/>
          <w:lang w:val="en-GB"/>
        </w:rPr>
        <w:t>d</w:t>
      </w:r>
      <w:r w:rsidRPr="006535F1">
        <w:rPr>
          <w:rFonts w:ascii="Times New Roman" w:hAnsi="Times New Roman"/>
          <w:b/>
          <w:bCs/>
          <w:sz w:val="20"/>
          <w:szCs w:val="20"/>
          <w:lang w:val="en-GB"/>
        </w:rPr>
        <w:t xml:space="preserve"> FR1/FR2 differentiation to indicate the feature applies to {FR1 only, or FR2 only, or both FR1 and FR2}</w:t>
      </w:r>
    </w:p>
    <w:p w14:paraId="7059889C" w14:textId="77777777" w:rsidR="006535F1" w:rsidRDefault="006535F1" w:rsidP="00F55F9F">
      <w:pPr>
        <w:rPr>
          <w:lang w:val="en-GB"/>
        </w:rPr>
      </w:pPr>
    </w:p>
    <w:p w14:paraId="2F0AB55B" w14:textId="77777777" w:rsidR="00B80294" w:rsidRDefault="00B80294" w:rsidP="00B80294">
      <w:pPr>
        <w:rPr>
          <w:lang w:val="en-GB"/>
        </w:rPr>
      </w:pPr>
      <w:r>
        <w:rPr>
          <w:lang w:val="en-GB"/>
        </w:rPr>
        <w:t xml:space="preserve">Companies are welcome to provide comments/suggestions to the above proposal. </w:t>
      </w:r>
    </w:p>
    <w:tbl>
      <w:tblPr>
        <w:tblStyle w:val="TableGrid"/>
        <w:tblW w:w="0" w:type="auto"/>
        <w:tblLook w:val="04A0" w:firstRow="1" w:lastRow="0" w:firstColumn="1" w:lastColumn="0" w:noHBand="0" w:noVBand="1"/>
      </w:tblPr>
      <w:tblGrid>
        <w:gridCol w:w="4981"/>
        <w:gridCol w:w="4981"/>
      </w:tblGrid>
      <w:tr w:rsidR="00B80294" w14:paraId="1096F6DC" w14:textId="77777777" w:rsidTr="00CE13EF">
        <w:tc>
          <w:tcPr>
            <w:tcW w:w="4981" w:type="dxa"/>
          </w:tcPr>
          <w:p w14:paraId="48DC2911" w14:textId="77777777" w:rsidR="00B80294" w:rsidRDefault="00B80294" w:rsidP="00CE13EF">
            <w:pPr>
              <w:spacing w:before="0" w:after="0"/>
              <w:rPr>
                <w:lang w:val="en-GB"/>
              </w:rPr>
            </w:pPr>
            <w:r>
              <w:rPr>
                <w:lang w:val="en-GB"/>
              </w:rPr>
              <w:t>Company name</w:t>
            </w:r>
          </w:p>
        </w:tc>
        <w:tc>
          <w:tcPr>
            <w:tcW w:w="4981" w:type="dxa"/>
          </w:tcPr>
          <w:p w14:paraId="4120562E" w14:textId="77777777" w:rsidR="00B80294" w:rsidRDefault="00B80294" w:rsidP="00CE13EF">
            <w:pPr>
              <w:spacing w:before="0" w:after="0"/>
              <w:rPr>
                <w:lang w:val="en-GB"/>
              </w:rPr>
            </w:pPr>
            <w:r>
              <w:rPr>
                <w:lang w:val="en-GB"/>
              </w:rPr>
              <w:t>Comments</w:t>
            </w:r>
          </w:p>
        </w:tc>
      </w:tr>
      <w:tr w:rsidR="00B80294" w14:paraId="67FD82F1" w14:textId="77777777" w:rsidTr="00CE13EF">
        <w:tc>
          <w:tcPr>
            <w:tcW w:w="4981" w:type="dxa"/>
          </w:tcPr>
          <w:p w14:paraId="0A8908BA" w14:textId="4C7B8E44" w:rsidR="00B80294" w:rsidRDefault="00041A94" w:rsidP="00CE13EF">
            <w:pPr>
              <w:spacing w:before="0" w:after="0"/>
              <w:rPr>
                <w:lang w:val="en-GB"/>
              </w:rPr>
            </w:pPr>
            <w:r>
              <w:rPr>
                <w:lang w:val="en-GB"/>
              </w:rPr>
              <w:t>MediaTek</w:t>
            </w:r>
          </w:p>
        </w:tc>
        <w:tc>
          <w:tcPr>
            <w:tcW w:w="4981" w:type="dxa"/>
          </w:tcPr>
          <w:p w14:paraId="0594AE55" w14:textId="55DBEECF" w:rsidR="00B80294" w:rsidRDefault="00041A94" w:rsidP="00CE13EF">
            <w:pPr>
              <w:spacing w:before="0" w:after="0"/>
              <w:rPr>
                <w:lang w:val="en-GB"/>
              </w:rPr>
            </w:pPr>
            <w:r>
              <w:rPr>
                <w:lang w:val="en-GB"/>
              </w:rPr>
              <w:t>Same comment as above on what RAN1 reported to RAN2. Please correct the summary.</w:t>
            </w:r>
          </w:p>
          <w:p w14:paraId="5868C1A0" w14:textId="77777777" w:rsidR="00041A94" w:rsidRDefault="00041A94" w:rsidP="00CE13EF">
            <w:pPr>
              <w:spacing w:before="0" w:after="0"/>
              <w:rPr>
                <w:lang w:val="en-GB"/>
              </w:rPr>
            </w:pPr>
          </w:p>
          <w:p w14:paraId="462080E4" w14:textId="653DAEB3" w:rsidR="00041A94" w:rsidRDefault="00CE63CE" w:rsidP="00CE13EF">
            <w:pPr>
              <w:spacing w:before="0" w:after="0"/>
              <w:rPr>
                <w:lang w:val="en-GB"/>
              </w:rPr>
            </w:pPr>
            <w:r>
              <w:rPr>
                <w:lang w:val="en-GB"/>
              </w:rPr>
              <w:t xml:space="preserve">Suggest adding the </w:t>
            </w:r>
            <w:r w:rsidR="00D541BD">
              <w:rPr>
                <w:lang w:val="en-GB"/>
              </w:rPr>
              <w:t>UE capabilities to</w:t>
            </w:r>
            <w:r>
              <w:rPr>
                <w:lang w:val="en-GB"/>
              </w:rPr>
              <w:t xml:space="preserve"> Rel-19, not Rel-18</w:t>
            </w:r>
            <w:r w:rsidR="00041A94">
              <w:rPr>
                <w:lang w:val="en-GB"/>
              </w:rPr>
              <w:t>.</w:t>
            </w:r>
          </w:p>
        </w:tc>
      </w:tr>
      <w:tr w:rsidR="00B80294" w14:paraId="7EDC3646" w14:textId="77777777" w:rsidTr="00CE13EF">
        <w:tc>
          <w:tcPr>
            <w:tcW w:w="4981" w:type="dxa"/>
          </w:tcPr>
          <w:p w14:paraId="039548C5" w14:textId="27EC3B7D" w:rsidR="00B80294" w:rsidRDefault="00CA476B" w:rsidP="00CE13EF">
            <w:pPr>
              <w:spacing w:before="0" w:after="0"/>
              <w:rPr>
                <w:lang w:val="en-GB"/>
              </w:rPr>
            </w:pPr>
            <w:r>
              <w:rPr>
                <w:lang w:val="en-GB"/>
              </w:rPr>
              <w:t>Huawei, HiSilicon</w:t>
            </w:r>
          </w:p>
        </w:tc>
        <w:tc>
          <w:tcPr>
            <w:tcW w:w="4981" w:type="dxa"/>
          </w:tcPr>
          <w:p w14:paraId="111572A7" w14:textId="2460448A" w:rsidR="00B80294" w:rsidRDefault="00CA476B" w:rsidP="00CE13EF">
            <w:pPr>
              <w:spacing w:before="0" w:after="0"/>
              <w:rPr>
                <w:lang w:val="en-GB"/>
              </w:rPr>
            </w:pPr>
            <w:r>
              <w:rPr>
                <w:lang w:val="en-GB"/>
              </w:rPr>
              <w:t>Similar question as Q1.</w:t>
            </w:r>
          </w:p>
        </w:tc>
      </w:tr>
      <w:tr w:rsidR="00283F9E" w14:paraId="18498247" w14:textId="77777777" w:rsidTr="00CE13EF">
        <w:tc>
          <w:tcPr>
            <w:tcW w:w="4981" w:type="dxa"/>
          </w:tcPr>
          <w:p w14:paraId="44EAD05D" w14:textId="204EB196" w:rsidR="00283F9E" w:rsidRDefault="00283F9E" w:rsidP="00CE13EF">
            <w:pPr>
              <w:spacing w:after="0"/>
              <w:rPr>
                <w:lang w:val="en-GB"/>
              </w:rPr>
            </w:pPr>
            <w:r>
              <w:rPr>
                <w:lang w:val="en-GB"/>
              </w:rPr>
              <w:t>Ericsson</w:t>
            </w:r>
          </w:p>
        </w:tc>
        <w:tc>
          <w:tcPr>
            <w:tcW w:w="4981" w:type="dxa"/>
          </w:tcPr>
          <w:p w14:paraId="7F486B4E" w14:textId="200CD464" w:rsidR="00283F9E" w:rsidRDefault="005D0031" w:rsidP="00CE13EF">
            <w:pPr>
              <w:spacing w:after="0"/>
              <w:rPr>
                <w:lang w:val="en-GB"/>
              </w:rPr>
            </w:pPr>
            <w:r>
              <w:rPr>
                <w:lang w:val="en-GB"/>
              </w:rPr>
              <w:t>Same as comment to Q1</w:t>
            </w:r>
          </w:p>
        </w:tc>
      </w:tr>
    </w:tbl>
    <w:p w14:paraId="4CC7FB91" w14:textId="77777777" w:rsidR="00B80294" w:rsidRDefault="00B80294" w:rsidP="00F55F9F">
      <w:pPr>
        <w:rPr>
          <w:lang w:val="en-GB"/>
        </w:rPr>
      </w:pPr>
    </w:p>
    <w:p w14:paraId="104EA606" w14:textId="6AC71F54" w:rsidR="00443BA9" w:rsidRPr="00443BA9" w:rsidRDefault="00770F81" w:rsidP="00443BA9">
      <w:pPr>
        <w:rPr>
          <w:lang w:val="en-GB"/>
        </w:rPr>
      </w:pPr>
      <w:r w:rsidRPr="00D70A16">
        <w:rPr>
          <w:lang w:val="en-GB"/>
        </w:rPr>
        <w:t>In R2-2401741</w:t>
      </w:r>
      <w:r>
        <w:rPr>
          <w:lang w:val="en-GB"/>
        </w:rPr>
        <w:t>, s</w:t>
      </w:r>
      <w:r w:rsidR="00443BA9" w:rsidRPr="00443BA9">
        <w:rPr>
          <w:lang w:val="en-GB"/>
        </w:rPr>
        <w:t xml:space="preserve">imilar question is asked for some legacy intra-band CA features as well. </w:t>
      </w:r>
    </w:p>
    <w:p w14:paraId="211E801C" w14:textId="32B0095D" w:rsidR="00443BA9" w:rsidRPr="00443BA9" w:rsidRDefault="00443BA9" w:rsidP="00443BA9">
      <w:pPr>
        <w:spacing w:after="0"/>
        <w:rPr>
          <w:b/>
          <w:lang w:eastAsia="zh-CN"/>
        </w:rPr>
      </w:pPr>
      <w:r w:rsidRPr="00443BA9">
        <w:rPr>
          <w:b/>
          <w:lang w:eastAsia="zh-CN"/>
        </w:rPr>
        <w:t>Q3: Whether Features listed in the Table 2 can also be applied to the NR-DC band combination with the intra-band non-contiguous CA operation on the MCG/SCG or only to intra-band non-contiguous CA band combination?</w:t>
      </w:r>
    </w:p>
    <w:p w14:paraId="2A2580D9" w14:textId="77777777" w:rsidR="00443BA9" w:rsidRPr="00443BA9" w:rsidRDefault="00443BA9" w:rsidP="00443BA9">
      <w:pPr>
        <w:spacing w:after="0"/>
        <w:jc w:val="center"/>
        <w:rPr>
          <w:bCs/>
          <w:lang w:eastAsia="zh-CN"/>
        </w:rPr>
      </w:pPr>
      <w:r w:rsidRPr="00443BA9">
        <w:rPr>
          <w:bCs/>
          <w:lang w:eastAsia="zh-CN"/>
        </w:rPr>
        <w:t>Table 2: Parallel Tx Capability with Intra-band non-contiguous CA</w:t>
      </w:r>
    </w:p>
    <w:tbl>
      <w:tblPr>
        <w:tblStyle w:val="TableGrid"/>
        <w:tblW w:w="0" w:type="auto"/>
        <w:tblLook w:val="04A0" w:firstRow="1" w:lastRow="0" w:firstColumn="1" w:lastColumn="0" w:noHBand="0" w:noVBand="1"/>
      </w:tblPr>
      <w:tblGrid>
        <w:gridCol w:w="1219"/>
        <w:gridCol w:w="2604"/>
        <w:gridCol w:w="5948"/>
      </w:tblGrid>
      <w:tr w:rsidR="00443BA9" w:rsidRPr="00443BA9" w14:paraId="1293783F" w14:textId="77777777" w:rsidTr="00E82721">
        <w:tc>
          <w:tcPr>
            <w:tcW w:w="1219" w:type="dxa"/>
          </w:tcPr>
          <w:p w14:paraId="7BCCD407" w14:textId="77777777" w:rsidR="00443BA9" w:rsidRPr="00443BA9" w:rsidRDefault="00443BA9" w:rsidP="00443BA9">
            <w:pPr>
              <w:spacing w:before="0" w:after="0"/>
              <w:jc w:val="center"/>
              <w:rPr>
                <w:bCs/>
              </w:rPr>
            </w:pPr>
            <w:r w:rsidRPr="00443BA9">
              <w:rPr>
                <w:bCs/>
              </w:rPr>
              <w:t>FG Index</w:t>
            </w:r>
          </w:p>
        </w:tc>
        <w:tc>
          <w:tcPr>
            <w:tcW w:w="2604" w:type="dxa"/>
          </w:tcPr>
          <w:p w14:paraId="7BEF1084" w14:textId="77777777" w:rsidR="00443BA9" w:rsidRPr="00443BA9" w:rsidRDefault="00443BA9" w:rsidP="00443BA9">
            <w:pPr>
              <w:spacing w:before="0" w:after="0"/>
              <w:jc w:val="center"/>
              <w:rPr>
                <w:bCs/>
              </w:rPr>
            </w:pPr>
            <w:r w:rsidRPr="00443BA9">
              <w:rPr>
                <w:bCs/>
              </w:rPr>
              <w:t>Ran1 Description in the Feature list Table</w:t>
            </w:r>
          </w:p>
        </w:tc>
        <w:tc>
          <w:tcPr>
            <w:tcW w:w="5948" w:type="dxa"/>
          </w:tcPr>
          <w:p w14:paraId="1D59A173" w14:textId="77777777" w:rsidR="00443BA9" w:rsidRPr="00443BA9" w:rsidRDefault="00443BA9" w:rsidP="00443BA9">
            <w:pPr>
              <w:spacing w:before="0" w:after="0"/>
              <w:jc w:val="center"/>
              <w:rPr>
                <w:bCs/>
              </w:rPr>
            </w:pPr>
            <w:r w:rsidRPr="00443BA9">
              <w:rPr>
                <w:bCs/>
              </w:rPr>
              <w:t>Current Ran2 Field description</w:t>
            </w:r>
          </w:p>
        </w:tc>
      </w:tr>
      <w:tr w:rsidR="00443BA9" w:rsidRPr="00443BA9" w14:paraId="286EBA36" w14:textId="77777777" w:rsidTr="00E82721">
        <w:tc>
          <w:tcPr>
            <w:tcW w:w="1219" w:type="dxa"/>
          </w:tcPr>
          <w:p w14:paraId="3E78B698" w14:textId="77777777" w:rsidR="00443BA9" w:rsidRPr="00443BA9" w:rsidRDefault="00443BA9" w:rsidP="00443BA9">
            <w:pPr>
              <w:pStyle w:val="TAL"/>
              <w:spacing w:before="0"/>
              <w:rPr>
                <w:rFonts w:ascii="Times New Roman" w:eastAsiaTheme="minorEastAsia" w:hAnsi="Times New Roman"/>
                <w:bCs/>
                <w:sz w:val="20"/>
              </w:rPr>
            </w:pPr>
            <w:r w:rsidRPr="00443BA9">
              <w:rPr>
                <w:rFonts w:ascii="Times New Roman" w:hAnsi="Times New Roman"/>
                <w:bCs/>
                <w:sz w:val="20"/>
              </w:rPr>
              <w:t>39-2(R17)</w:t>
            </w:r>
          </w:p>
        </w:tc>
        <w:tc>
          <w:tcPr>
            <w:tcW w:w="2604" w:type="dxa"/>
          </w:tcPr>
          <w:p w14:paraId="3801B76A" w14:textId="77777777" w:rsidR="00443BA9" w:rsidRPr="00443BA9" w:rsidRDefault="00443BA9" w:rsidP="00443BA9">
            <w:pPr>
              <w:pStyle w:val="TAL"/>
              <w:spacing w:before="0"/>
              <w:rPr>
                <w:rFonts w:ascii="Times New Roman" w:hAnsi="Times New Roman"/>
                <w:bCs/>
                <w:sz w:val="20"/>
              </w:rPr>
            </w:pPr>
            <w:r w:rsidRPr="00443BA9">
              <w:rPr>
                <w:rFonts w:ascii="Times New Roman" w:hAnsi="Times New Roman"/>
                <w:bCs/>
                <w:sz w:val="20"/>
              </w:rPr>
              <w:t>Parallel PRACH and SRS/PUCCH/PUSCH transmissions across CCs in intra-band non-contiguous CA</w:t>
            </w:r>
          </w:p>
        </w:tc>
        <w:tc>
          <w:tcPr>
            <w:tcW w:w="5948" w:type="dxa"/>
          </w:tcPr>
          <w:p w14:paraId="34E64150" w14:textId="77777777" w:rsidR="00443BA9" w:rsidRPr="00443BA9" w:rsidRDefault="00443BA9" w:rsidP="00443BA9">
            <w:pPr>
              <w:pStyle w:val="TAL"/>
              <w:spacing w:before="0"/>
              <w:rPr>
                <w:rFonts w:ascii="Times New Roman" w:hAnsi="Times New Roman"/>
                <w:bCs/>
                <w:sz w:val="20"/>
              </w:rPr>
            </w:pPr>
            <w:r w:rsidRPr="00443BA9">
              <w:rPr>
                <w:rFonts w:ascii="Times New Roman" w:hAnsi="Times New Roman"/>
                <w:bCs/>
                <w:sz w:val="20"/>
              </w:rPr>
              <w:t>parallelTxPRACH-SRS-PUCCH-PUSCH-intraBand-r17</w:t>
            </w:r>
          </w:p>
          <w:p w14:paraId="006471CF" w14:textId="77777777" w:rsidR="00443BA9" w:rsidRPr="00443BA9" w:rsidRDefault="00443BA9" w:rsidP="00443BA9">
            <w:pPr>
              <w:pStyle w:val="TAL"/>
              <w:spacing w:before="0"/>
              <w:rPr>
                <w:rFonts w:ascii="Times New Roman" w:hAnsi="Times New Roman"/>
                <w:bCs/>
                <w:sz w:val="20"/>
              </w:rPr>
            </w:pPr>
            <w:r w:rsidRPr="00443BA9">
              <w:rPr>
                <w:rFonts w:ascii="Times New Roman" w:hAnsi="Times New Roman"/>
                <w:bCs/>
                <w:sz w:val="20"/>
              </w:rPr>
              <w:t>Indicates whether the UE supports parallel transmission of PRACH and SRS/PUCCH/PUSCH across CCs in an intra-band non-contiguous CA band combination.</w:t>
            </w:r>
          </w:p>
        </w:tc>
      </w:tr>
      <w:tr w:rsidR="00443BA9" w:rsidRPr="00443BA9" w14:paraId="3EAED4D0" w14:textId="77777777" w:rsidTr="00E82721">
        <w:tc>
          <w:tcPr>
            <w:tcW w:w="1219" w:type="dxa"/>
          </w:tcPr>
          <w:p w14:paraId="3AEA834F" w14:textId="77777777" w:rsidR="00443BA9" w:rsidRPr="00443BA9" w:rsidRDefault="00443BA9" w:rsidP="00443BA9">
            <w:pPr>
              <w:pStyle w:val="TAL"/>
              <w:spacing w:before="0"/>
              <w:rPr>
                <w:rFonts w:ascii="Times New Roman" w:hAnsi="Times New Roman"/>
                <w:bCs/>
                <w:sz w:val="20"/>
              </w:rPr>
            </w:pPr>
            <w:r w:rsidRPr="00443BA9">
              <w:rPr>
                <w:rFonts w:ascii="Times New Roman" w:hAnsi="Times New Roman"/>
                <w:bCs/>
                <w:sz w:val="20"/>
              </w:rPr>
              <w:t>39-4(R17)</w:t>
            </w:r>
          </w:p>
          <w:p w14:paraId="51BC3FD2" w14:textId="77777777" w:rsidR="00443BA9" w:rsidRPr="00443BA9" w:rsidRDefault="00443BA9" w:rsidP="00443BA9">
            <w:pPr>
              <w:pStyle w:val="TAL"/>
              <w:spacing w:before="0"/>
              <w:ind w:left="822" w:hanging="402"/>
              <w:rPr>
                <w:rFonts w:ascii="Times New Roman" w:eastAsiaTheme="minorEastAsia" w:hAnsi="Times New Roman"/>
                <w:bCs/>
                <w:sz w:val="20"/>
              </w:rPr>
            </w:pPr>
          </w:p>
        </w:tc>
        <w:tc>
          <w:tcPr>
            <w:tcW w:w="2604" w:type="dxa"/>
          </w:tcPr>
          <w:p w14:paraId="3DE93820" w14:textId="77777777" w:rsidR="00443BA9" w:rsidRPr="00443BA9" w:rsidRDefault="00443BA9" w:rsidP="00443BA9">
            <w:pPr>
              <w:pStyle w:val="TAL"/>
              <w:spacing w:before="0"/>
              <w:rPr>
                <w:rFonts w:ascii="Times New Roman" w:hAnsi="Times New Roman"/>
                <w:bCs/>
                <w:sz w:val="20"/>
              </w:rPr>
            </w:pPr>
            <w:r w:rsidRPr="00443BA9">
              <w:rPr>
                <w:rFonts w:ascii="Times New Roman" w:hAnsi="Times New Roman"/>
                <w:bCs/>
                <w:sz w:val="20"/>
              </w:rPr>
              <w:t xml:space="preserve">Parallel </w:t>
            </w:r>
            <w:proofErr w:type="spellStart"/>
            <w:r w:rsidRPr="00443BA9">
              <w:rPr>
                <w:rFonts w:ascii="Times New Roman" w:hAnsi="Times New Roman"/>
                <w:bCs/>
                <w:sz w:val="20"/>
              </w:rPr>
              <w:t>MsgA</w:t>
            </w:r>
            <w:proofErr w:type="spellEnd"/>
            <w:r w:rsidRPr="00443BA9">
              <w:rPr>
                <w:rFonts w:ascii="Times New Roman" w:hAnsi="Times New Roman"/>
                <w:bCs/>
                <w:sz w:val="20"/>
              </w:rPr>
              <w:t xml:space="preserve"> and SRS/PUCCH/PUSCH</w:t>
            </w:r>
          </w:p>
          <w:p w14:paraId="371AFF7D" w14:textId="77777777" w:rsidR="00443BA9" w:rsidRPr="00443BA9" w:rsidRDefault="00443BA9" w:rsidP="00443BA9">
            <w:pPr>
              <w:pStyle w:val="TAL"/>
              <w:spacing w:before="0"/>
              <w:rPr>
                <w:rFonts w:ascii="Times New Roman" w:hAnsi="Times New Roman"/>
                <w:bCs/>
                <w:sz w:val="20"/>
              </w:rPr>
            </w:pPr>
            <w:r w:rsidRPr="00443BA9">
              <w:rPr>
                <w:rFonts w:ascii="Times New Roman" w:hAnsi="Times New Roman"/>
                <w:bCs/>
                <w:sz w:val="20"/>
              </w:rPr>
              <w:t xml:space="preserve"> transmissions across CCs in</w:t>
            </w:r>
          </w:p>
          <w:p w14:paraId="21C82C6A" w14:textId="77777777" w:rsidR="00443BA9" w:rsidRPr="00443BA9" w:rsidRDefault="00443BA9" w:rsidP="00443BA9">
            <w:pPr>
              <w:pStyle w:val="TAL"/>
              <w:spacing w:before="0"/>
              <w:rPr>
                <w:rFonts w:ascii="Times New Roman" w:hAnsi="Times New Roman"/>
                <w:bCs/>
                <w:sz w:val="20"/>
              </w:rPr>
            </w:pPr>
            <w:r w:rsidRPr="00443BA9">
              <w:rPr>
                <w:rFonts w:ascii="Times New Roman" w:hAnsi="Times New Roman"/>
                <w:bCs/>
                <w:sz w:val="20"/>
              </w:rPr>
              <w:t xml:space="preserve"> intra-band non-contiguous </w:t>
            </w:r>
            <w:proofErr w:type="gramStart"/>
            <w:r w:rsidRPr="00443BA9">
              <w:rPr>
                <w:rFonts w:ascii="Times New Roman" w:hAnsi="Times New Roman"/>
                <w:bCs/>
                <w:sz w:val="20"/>
              </w:rPr>
              <w:t>CA(</w:t>
            </w:r>
            <w:proofErr w:type="gramEnd"/>
            <w:r w:rsidRPr="00443BA9">
              <w:rPr>
                <w:rFonts w:ascii="Times New Roman" w:hAnsi="Times New Roman"/>
                <w:bCs/>
                <w:sz w:val="20"/>
              </w:rPr>
              <w:t>Prerequisite 9-3)</w:t>
            </w:r>
          </w:p>
        </w:tc>
        <w:tc>
          <w:tcPr>
            <w:tcW w:w="5948" w:type="dxa"/>
          </w:tcPr>
          <w:p w14:paraId="175C955C" w14:textId="77777777" w:rsidR="00443BA9" w:rsidRPr="00443BA9" w:rsidRDefault="00443BA9" w:rsidP="00443BA9">
            <w:pPr>
              <w:pStyle w:val="TAL"/>
              <w:spacing w:before="0"/>
              <w:rPr>
                <w:rFonts w:ascii="Times New Roman" w:hAnsi="Times New Roman"/>
                <w:bCs/>
                <w:sz w:val="20"/>
              </w:rPr>
            </w:pPr>
            <w:r w:rsidRPr="00443BA9">
              <w:rPr>
                <w:rFonts w:ascii="Times New Roman" w:hAnsi="Times New Roman"/>
                <w:bCs/>
                <w:sz w:val="20"/>
              </w:rPr>
              <w:t>parallelTxMsgA-SRS-PUCCH-PUSCH-intraBand-r17</w:t>
            </w:r>
          </w:p>
          <w:p w14:paraId="55DA9C66" w14:textId="77777777" w:rsidR="00443BA9" w:rsidRPr="00443BA9" w:rsidRDefault="00443BA9" w:rsidP="00443BA9">
            <w:pPr>
              <w:pStyle w:val="TAL"/>
              <w:spacing w:before="0"/>
              <w:rPr>
                <w:rFonts w:ascii="Times New Roman" w:hAnsi="Times New Roman"/>
                <w:bCs/>
                <w:sz w:val="20"/>
              </w:rPr>
            </w:pPr>
            <w:r w:rsidRPr="00443BA9">
              <w:rPr>
                <w:rFonts w:ascii="Times New Roman" w:hAnsi="Times New Roman"/>
                <w:bCs/>
                <w:sz w:val="20"/>
              </w:rPr>
              <w:t xml:space="preserve">Indicates whether the UE supports parallel transmission of </w:t>
            </w:r>
            <w:proofErr w:type="spellStart"/>
            <w:r w:rsidRPr="00443BA9">
              <w:rPr>
                <w:rFonts w:ascii="Times New Roman" w:hAnsi="Times New Roman"/>
                <w:bCs/>
                <w:sz w:val="20"/>
              </w:rPr>
              <w:t>MsgA</w:t>
            </w:r>
            <w:proofErr w:type="spellEnd"/>
            <w:r w:rsidRPr="00443BA9">
              <w:rPr>
                <w:rFonts w:ascii="Times New Roman" w:hAnsi="Times New Roman"/>
                <w:bCs/>
                <w:sz w:val="20"/>
              </w:rPr>
              <w:t xml:space="preserve"> and SRS/ PUCCH/ PUSCH across CCs in an intra-band non-contiguous CA band combination. The UE indicating support of this field shall also indicate support of parallelTxMsgA-SRS-PUCCH-PUSCH-r16 and parallelTxPRACH-SRS-PUCCH-PUSCH-intraBand-r17.</w:t>
            </w:r>
          </w:p>
        </w:tc>
      </w:tr>
      <w:tr w:rsidR="00443BA9" w:rsidRPr="00443BA9" w14:paraId="6159307D" w14:textId="77777777" w:rsidTr="00E82721">
        <w:tc>
          <w:tcPr>
            <w:tcW w:w="1219" w:type="dxa"/>
          </w:tcPr>
          <w:p w14:paraId="54270EA5" w14:textId="77777777" w:rsidR="00443BA9" w:rsidRPr="00443BA9" w:rsidRDefault="00443BA9" w:rsidP="00443BA9">
            <w:pPr>
              <w:pStyle w:val="TAL"/>
              <w:spacing w:before="0"/>
              <w:rPr>
                <w:rFonts w:ascii="Times New Roman" w:eastAsiaTheme="minorEastAsia" w:hAnsi="Times New Roman"/>
                <w:bCs/>
                <w:sz w:val="20"/>
              </w:rPr>
            </w:pPr>
            <w:r w:rsidRPr="00443BA9">
              <w:rPr>
                <w:rFonts w:ascii="Times New Roman" w:hAnsi="Times New Roman"/>
                <w:bCs/>
                <w:sz w:val="20"/>
              </w:rPr>
              <w:t>39-1(R17)</w:t>
            </w:r>
          </w:p>
        </w:tc>
        <w:tc>
          <w:tcPr>
            <w:tcW w:w="2604" w:type="dxa"/>
          </w:tcPr>
          <w:p w14:paraId="7969BD09" w14:textId="77777777" w:rsidR="00443BA9" w:rsidRPr="00443BA9" w:rsidRDefault="00443BA9" w:rsidP="00443BA9">
            <w:pPr>
              <w:pStyle w:val="TAL"/>
              <w:spacing w:before="0"/>
              <w:rPr>
                <w:rFonts w:ascii="Times New Roman" w:hAnsi="Times New Roman"/>
                <w:bCs/>
                <w:sz w:val="20"/>
              </w:rPr>
            </w:pPr>
            <w:r w:rsidRPr="00443BA9">
              <w:rPr>
                <w:rFonts w:ascii="Times New Roman" w:hAnsi="Times New Roman"/>
                <w:bCs/>
                <w:sz w:val="20"/>
              </w:rPr>
              <w:t>Parallel SRS and PUCCH/PUSCH transmission across CCs in intra-band non-contiguous CA</w:t>
            </w:r>
          </w:p>
        </w:tc>
        <w:tc>
          <w:tcPr>
            <w:tcW w:w="5948" w:type="dxa"/>
          </w:tcPr>
          <w:p w14:paraId="6885EE17" w14:textId="77777777" w:rsidR="00443BA9" w:rsidRPr="00443BA9" w:rsidRDefault="00443BA9" w:rsidP="00443BA9">
            <w:pPr>
              <w:pStyle w:val="TAL"/>
              <w:spacing w:before="0"/>
              <w:rPr>
                <w:rFonts w:ascii="Times New Roman" w:hAnsi="Times New Roman"/>
                <w:bCs/>
                <w:sz w:val="20"/>
              </w:rPr>
            </w:pPr>
            <w:r w:rsidRPr="00443BA9">
              <w:rPr>
                <w:rFonts w:ascii="Times New Roman" w:hAnsi="Times New Roman"/>
                <w:bCs/>
                <w:sz w:val="20"/>
              </w:rPr>
              <w:t>parallelTxSRS-PUCCH-PUSCH-intraBand-r17</w:t>
            </w:r>
          </w:p>
          <w:p w14:paraId="750BD0E1" w14:textId="77777777" w:rsidR="00443BA9" w:rsidRPr="00443BA9" w:rsidRDefault="00443BA9" w:rsidP="00443BA9">
            <w:pPr>
              <w:pStyle w:val="TAL"/>
              <w:spacing w:before="0"/>
              <w:rPr>
                <w:rFonts w:ascii="Times New Roman" w:hAnsi="Times New Roman"/>
                <w:bCs/>
                <w:sz w:val="20"/>
              </w:rPr>
            </w:pPr>
            <w:r w:rsidRPr="00443BA9">
              <w:rPr>
                <w:rFonts w:ascii="Times New Roman" w:hAnsi="Times New Roman"/>
                <w:bCs/>
                <w:sz w:val="20"/>
              </w:rPr>
              <w:t>Indicates whether the UE supports parallel transmission of SRS and PUCCH/ PUSCH across CCs in an intra-band non-contiguous CA band combination.</w:t>
            </w:r>
          </w:p>
        </w:tc>
      </w:tr>
    </w:tbl>
    <w:p w14:paraId="66C077EC" w14:textId="77777777" w:rsidR="00D70A16" w:rsidRPr="00443BA9" w:rsidRDefault="00D70A16" w:rsidP="00F55F9F"/>
    <w:p w14:paraId="37C472EA" w14:textId="03C6416D" w:rsidR="00F569DA" w:rsidRDefault="00F569DA" w:rsidP="00F569DA">
      <w:pPr>
        <w:rPr>
          <w:lang w:val="en-GB"/>
        </w:rPr>
      </w:pPr>
      <w:r>
        <w:rPr>
          <w:lang w:val="en-GB"/>
        </w:rPr>
        <w:t xml:space="preserve">For features listed in above table, </w:t>
      </w:r>
      <w:r w:rsidR="008D11BA">
        <w:rPr>
          <w:lang w:val="en-GB"/>
        </w:rPr>
        <w:t>we have a similar proposal to address the granularity issue</w:t>
      </w:r>
      <w:r>
        <w:rPr>
          <w:lang w:val="en-GB"/>
        </w:rPr>
        <w:t xml:space="preserve">. </w:t>
      </w:r>
    </w:p>
    <w:p w14:paraId="4B00E5B6" w14:textId="3F3E7997" w:rsidR="00D70A16" w:rsidRPr="00770F81" w:rsidRDefault="00770F81" w:rsidP="00F55F9F">
      <w:pPr>
        <w:rPr>
          <w:b/>
          <w:bCs/>
          <w:lang w:val="en-GB"/>
        </w:rPr>
      </w:pPr>
      <w:r>
        <w:rPr>
          <w:b/>
          <w:bCs/>
          <w:u w:val="single"/>
          <w:lang w:val="en-GB"/>
        </w:rPr>
        <w:t xml:space="preserve">Proposal </w:t>
      </w:r>
      <w:r w:rsidR="00F569DA">
        <w:rPr>
          <w:b/>
          <w:bCs/>
          <w:u w:val="single"/>
          <w:lang w:val="en-GB"/>
        </w:rPr>
        <w:t>3</w:t>
      </w:r>
      <w:r w:rsidR="00F569DA" w:rsidRPr="00D70A16">
        <w:rPr>
          <w:b/>
          <w:bCs/>
          <w:u w:val="single"/>
          <w:lang w:val="en-GB"/>
        </w:rPr>
        <w:t>:</w:t>
      </w:r>
      <w:r w:rsidR="00F569DA">
        <w:rPr>
          <w:lang w:val="en-GB"/>
        </w:rPr>
        <w:t xml:space="preserve"> </w:t>
      </w:r>
      <w:r>
        <w:rPr>
          <w:b/>
          <w:bCs/>
          <w:lang w:val="en-GB"/>
        </w:rPr>
        <w:t>For</w:t>
      </w:r>
      <w:r w:rsidR="00F569DA" w:rsidRPr="00D70A16">
        <w:rPr>
          <w:b/>
          <w:bCs/>
          <w:lang w:val="en-GB"/>
        </w:rPr>
        <w:t xml:space="preserve"> </w:t>
      </w:r>
      <w:r w:rsidR="00F569DA">
        <w:rPr>
          <w:b/>
          <w:bCs/>
          <w:lang w:val="en-GB"/>
        </w:rPr>
        <w:t xml:space="preserve">those </w:t>
      </w:r>
      <w:r w:rsidR="00F569DA">
        <w:rPr>
          <w:b/>
          <w:lang w:eastAsia="zh-CN"/>
        </w:rPr>
        <w:t>f</w:t>
      </w:r>
      <w:r w:rsidR="00F569DA" w:rsidRPr="00443BA9">
        <w:rPr>
          <w:b/>
          <w:lang w:eastAsia="zh-CN"/>
        </w:rPr>
        <w:t xml:space="preserve">eatures listed in the Table </w:t>
      </w:r>
      <w:r w:rsidR="00F569DA">
        <w:rPr>
          <w:b/>
          <w:lang w:eastAsia="zh-CN"/>
        </w:rPr>
        <w:t xml:space="preserve">2 of </w:t>
      </w:r>
      <w:r w:rsidR="00F569DA" w:rsidRPr="00D70A16">
        <w:rPr>
          <w:b/>
          <w:bCs/>
          <w:lang w:val="en-GB"/>
        </w:rPr>
        <w:t>R2-2401741</w:t>
      </w:r>
      <w:r w:rsidR="004A0932">
        <w:rPr>
          <w:b/>
          <w:bCs/>
          <w:lang w:val="en-GB"/>
        </w:rPr>
        <w:t>,</w:t>
      </w:r>
    </w:p>
    <w:p w14:paraId="48B0D143" w14:textId="38031875" w:rsidR="006535F1" w:rsidRDefault="006535F1" w:rsidP="00F55F9F">
      <w:pPr>
        <w:pStyle w:val="ListParagraph"/>
        <w:numPr>
          <w:ilvl w:val="0"/>
          <w:numId w:val="20"/>
        </w:numPr>
        <w:rPr>
          <w:rFonts w:ascii="Times New Roman" w:hAnsi="Times New Roman"/>
          <w:b/>
          <w:bCs/>
          <w:sz w:val="20"/>
          <w:szCs w:val="20"/>
          <w:lang w:val="en-GB"/>
        </w:rPr>
      </w:pPr>
      <w:r w:rsidRPr="006535F1">
        <w:rPr>
          <w:rFonts w:ascii="Times New Roman" w:hAnsi="Times New Roman"/>
          <w:b/>
          <w:bCs/>
          <w:sz w:val="20"/>
          <w:szCs w:val="20"/>
          <w:lang w:val="en-GB"/>
        </w:rPr>
        <w:t xml:space="preserve">To avoid UE under report this capability due to IODT testing issue, </w:t>
      </w:r>
      <w:r>
        <w:rPr>
          <w:rFonts w:ascii="Times New Roman" w:hAnsi="Times New Roman"/>
          <w:b/>
          <w:bCs/>
          <w:sz w:val="20"/>
          <w:szCs w:val="20"/>
          <w:lang w:val="en-GB"/>
        </w:rPr>
        <w:t xml:space="preserve">duplicate the definition of those features in Rel-18 with newly </w:t>
      </w:r>
      <w:r w:rsidRPr="006535F1">
        <w:rPr>
          <w:rFonts w:ascii="Times New Roman" w:hAnsi="Times New Roman"/>
          <w:b/>
          <w:bCs/>
          <w:sz w:val="20"/>
          <w:szCs w:val="20"/>
          <w:lang w:val="en-GB"/>
        </w:rPr>
        <w:t>introduce</w:t>
      </w:r>
      <w:r>
        <w:rPr>
          <w:rFonts w:ascii="Times New Roman" w:hAnsi="Times New Roman"/>
          <w:b/>
          <w:bCs/>
          <w:sz w:val="20"/>
          <w:szCs w:val="20"/>
          <w:lang w:val="en-GB"/>
        </w:rPr>
        <w:t>d</w:t>
      </w:r>
      <w:r w:rsidRPr="006535F1">
        <w:rPr>
          <w:rFonts w:ascii="Times New Roman" w:hAnsi="Times New Roman"/>
          <w:b/>
          <w:bCs/>
          <w:sz w:val="20"/>
          <w:szCs w:val="20"/>
          <w:lang w:val="en-GB"/>
        </w:rPr>
        <w:t xml:space="preserve"> FR1/FR2 differentiation to indicate the feature applies to {FR1 only, or FR2 only, or both FR1 and FR2}</w:t>
      </w:r>
    </w:p>
    <w:p w14:paraId="66875877" w14:textId="77777777" w:rsidR="00B80294" w:rsidRDefault="00B80294" w:rsidP="00B80294">
      <w:pPr>
        <w:rPr>
          <w:b/>
          <w:bCs/>
          <w:lang w:val="en-GB"/>
        </w:rPr>
      </w:pPr>
    </w:p>
    <w:p w14:paraId="53E7A12A" w14:textId="77777777" w:rsidR="00B80294" w:rsidRDefault="00B80294" w:rsidP="00B80294">
      <w:pPr>
        <w:rPr>
          <w:lang w:val="en-GB"/>
        </w:rPr>
      </w:pPr>
      <w:r>
        <w:rPr>
          <w:lang w:val="en-GB"/>
        </w:rPr>
        <w:t xml:space="preserve">Companies are welcome to provide comments/suggestions to the above proposal. </w:t>
      </w:r>
    </w:p>
    <w:tbl>
      <w:tblPr>
        <w:tblStyle w:val="TableGrid"/>
        <w:tblW w:w="0" w:type="auto"/>
        <w:tblLook w:val="04A0" w:firstRow="1" w:lastRow="0" w:firstColumn="1" w:lastColumn="0" w:noHBand="0" w:noVBand="1"/>
      </w:tblPr>
      <w:tblGrid>
        <w:gridCol w:w="4981"/>
        <w:gridCol w:w="4981"/>
      </w:tblGrid>
      <w:tr w:rsidR="00B80294" w14:paraId="0BDB3739" w14:textId="77777777" w:rsidTr="00CE13EF">
        <w:tc>
          <w:tcPr>
            <w:tcW w:w="4981" w:type="dxa"/>
          </w:tcPr>
          <w:p w14:paraId="781E9F8C" w14:textId="77777777" w:rsidR="00B80294" w:rsidRDefault="00B80294" w:rsidP="00CE13EF">
            <w:pPr>
              <w:spacing w:before="0" w:after="0"/>
              <w:rPr>
                <w:lang w:val="en-GB"/>
              </w:rPr>
            </w:pPr>
            <w:r>
              <w:rPr>
                <w:lang w:val="en-GB"/>
              </w:rPr>
              <w:t>Company name</w:t>
            </w:r>
          </w:p>
        </w:tc>
        <w:tc>
          <w:tcPr>
            <w:tcW w:w="4981" w:type="dxa"/>
          </w:tcPr>
          <w:p w14:paraId="49DBAF27" w14:textId="77777777" w:rsidR="00B80294" w:rsidRDefault="00B80294" w:rsidP="00CE13EF">
            <w:pPr>
              <w:spacing w:before="0" w:after="0"/>
              <w:rPr>
                <w:lang w:val="en-GB"/>
              </w:rPr>
            </w:pPr>
            <w:r>
              <w:rPr>
                <w:lang w:val="en-GB"/>
              </w:rPr>
              <w:t>Comments</w:t>
            </w:r>
          </w:p>
        </w:tc>
      </w:tr>
      <w:tr w:rsidR="00B80294" w14:paraId="792B7F67" w14:textId="77777777" w:rsidTr="00CE13EF">
        <w:tc>
          <w:tcPr>
            <w:tcW w:w="4981" w:type="dxa"/>
          </w:tcPr>
          <w:p w14:paraId="73E24731" w14:textId="551374CA" w:rsidR="00B80294" w:rsidRDefault="00CE63CE" w:rsidP="00CE13EF">
            <w:pPr>
              <w:spacing w:before="0" w:after="0"/>
              <w:rPr>
                <w:lang w:val="en-GB"/>
              </w:rPr>
            </w:pPr>
            <w:r>
              <w:rPr>
                <w:lang w:val="en-GB"/>
              </w:rPr>
              <w:t>MediaTek</w:t>
            </w:r>
          </w:p>
        </w:tc>
        <w:tc>
          <w:tcPr>
            <w:tcW w:w="4981" w:type="dxa"/>
          </w:tcPr>
          <w:p w14:paraId="4AD21990" w14:textId="5D1D1D1B" w:rsidR="00B80294" w:rsidRDefault="00CE63CE" w:rsidP="00CE63CE">
            <w:pPr>
              <w:spacing w:before="0" w:after="0"/>
              <w:rPr>
                <w:lang w:val="en-GB"/>
              </w:rPr>
            </w:pPr>
            <w:r>
              <w:rPr>
                <w:lang w:val="en-GB"/>
              </w:rPr>
              <w:t xml:space="preserve">Suggest adding the </w:t>
            </w:r>
            <w:r w:rsidR="00D541BD">
              <w:rPr>
                <w:lang w:val="en-GB"/>
              </w:rPr>
              <w:t>UE capabilities</w:t>
            </w:r>
            <w:r>
              <w:rPr>
                <w:lang w:val="en-GB"/>
              </w:rPr>
              <w:t xml:space="preserve"> to Rel-19, not Rel-18.</w:t>
            </w:r>
          </w:p>
        </w:tc>
      </w:tr>
      <w:tr w:rsidR="00CA476B" w14:paraId="7ABA9938" w14:textId="77777777" w:rsidTr="00CE13EF">
        <w:tc>
          <w:tcPr>
            <w:tcW w:w="4981" w:type="dxa"/>
          </w:tcPr>
          <w:p w14:paraId="14C3874F" w14:textId="34F457ED" w:rsidR="00CA476B" w:rsidRDefault="00CA476B" w:rsidP="00CA476B">
            <w:pPr>
              <w:spacing w:before="0" w:after="0"/>
              <w:rPr>
                <w:lang w:val="en-GB"/>
              </w:rPr>
            </w:pPr>
            <w:r>
              <w:rPr>
                <w:lang w:val="en-GB"/>
              </w:rPr>
              <w:t>Huawei, HiSilicon</w:t>
            </w:r>
          </w:p>
        </w:tc>
        <w:tc>
          <w:tcPr>
            <w:tcW w:w="4981" w:type="dxa"/>
          </w:tcPr>
          <w:p w14:paraId="2C2AA2F7" w14:textId="1CDDF0C6" w:rsidR="00CA476B" w:rsidRDefault="00CA476B" w:rsidP="00CA476B">
            <w:pPr>
              <w:spacing w:before="0" w:after="0"/>
              <w:rPr>
                <w:lang w:val="en-GB"/>
              </w:rPr>
            </w:pPr>
            <w:r>
              <w:rPr>
                <w:lang w:val="en-GB"/>
              </w:rPr>
              <w:t>Similar question as Q1.</w:t>
            </w:r>
          </w:p>
        </w:tc>
      </w:tr>
      <w:tr w:rsidR="00837068" w14:paraId="3BE72E35" w14:textId="77777777" w:rsidTr="00CE13EF">
        <w:tc>
          <w:tcPr>
            <w:tcW w:w="4981" w:type="dxa"/>
          </w:tcPr>
          <w:p w14:paraId="131BF2FF" w14:textId="4D2AEF66" w:rsidR="00837068" w:rsidRDefault="00837068" w:rsidP="00837068">
            <w:pPr>
              <w:spacing w:after="0"/>
              <w:ind w:firstLine="288"/>
              <w:rPr>
                <w:lang w:val="en-GB"/>
              </w:rPr>
            </w:pPr>
            <w:r>
              <w:rPr>
                <w:lang w:val="en-GB"/>
              </w:rPr>
              <w:t>Apple</w:t>
            </w:r>
          </w:p>
        </w:tc>
        <w:tc>
          <w:tcPr>
            <w:tcW w:w="4981" w:type="dxa"/>
          </w:tcPr>
          <w:p w14:paraId="3245D41D" w14:textId="0AE184C7" w:rsidR="00837068" w:rsidRDefault="00837068" w:rsidP="00CA476B">
            <w:pPr>
              <w:spacing w:after="0"/>
              <w:rPr>
                <w:lang w:val="en-GB"/>
              </w:rPr>
            </w:pPr>
            <w:r>
              <w:rPr>
                <w:lang w:val="en-GB"/>
              </w:rPr>
              <w:t xml:space="preserve">Although we tend to agree with the intention of the proposals, but as far as it was related to replying RAN2’s LS, RAN1 answered all questions and nothing (including “granularity issue”) was left for further discussion. </w:t>
            </w:r>
            <w:r w:rsidR="00ED3E6B">
              <w:rPr>
                <w:lang w:val="en-GB"/>
              </w:rPr>
              <w:t>Also</w:t>
            </w:r>
            <w:r w:rsidR="00246631">
              <w:rPr>
                <w:lang w:val="en-GB"/>
              </w:rPr>
              <w:t>,</w:t>
            </w:r>
            <w:r w:rsidR="00ED3E6B">
              <w:rPr>
                <w:lang w:val="en-GB"/>
              </w:rPr>
              <w:t xml:space="preserve"> </w:t>
            </w:r>
            <w:r>
              <w:rPr>
                <w:lang w:val="en-GB"/>
              </w:rPr>
              <w:t>the same issue is applied to some other UL CA capabilities</w:t>
            </w:r>
            <w:r w:rsidR="00ED3E6B">
              <w:rPr>
                <w:lang w:val="en-GB"/>
              </w:rPr>
              <w:t xml:space="preserve">, which were not mentioned by RAN2’s LS. </w:t>
            </w:r>
            <w:r w:rsidR="00246631">
              <w:rPr>
                <w:lang w:val="en-GB"/>
              </w:rPr>
              <w:t>We prefer not to agree with this version.</w:t>
            </w:r>
          </w:p>
        </w:tc>
      </w:tr>
      <w:tr w:rsidR="005D0031" w14:paraId="6B66EF57" w14:textId="77777777" w:rsidTr="005D0031">
        <w:tc>
          <w:tcPr>
            <w:tcW w:w="4981" w:type="dxa"/>
          </w:tcPr>
          <w:p w14:paraId="130444EB" w14:textId="77777777" w:rsidR="005D0031" w:rsidRDefault="005D0031" w:rsidP="00873F8B">
            <w:pPr>
              <w:spacing w:after="0"/>
              <w:rPr>
                <w:lang w:val="en-GB"/>
              </w:rPr>
            </w:pPr>
            <w:r>
              <w:rPr>
                <w:lang w:val="en-GB"/>
              </w:rPr>
              <w:t>Ericsson</w:t>
            </w:r>
          </w:p>
        </w:tc>
        <w:tc>
          <w:tcPr>
            <w:tcW w:w="4981" w:type="dxa"/>
          </w:tcPr>
          <w:p w14:paraId="25D4AFBF" w14:textId="77777777" w:rsidR="005D0031" w:rsidRDefault="005D0031" w:rsidP="00873F8B">
            <w:pPr>
              <w:spacing w:after="0"/>
              <w:rPr>
                <w:lang w:val="en-GB"/>
              </w:rPr>
            </w:pPr>
            <w:r>
              <w:rPr>
                <w:lang w:val="en-GB"/>
              </w:rPr>
              <w:t>Same as comment to Q1</w:t>
            </w:r>
          </w:p>
        </w:tc>
      </w:tr>
    </w:tbl>
    <w:p w14:paraId="2378C074" w14:textId="77777777" w:rsidR="00B80294" w:rsidRPr="00B80294" w:rsidRDefault="00B80294" w:rsidP="00B80294">
      <w:pPr>
        <w:rPr>
          <w:b/>
          <w:bCs/>
          <w:lang w:val="en-GB"/>
        </w:rPr>
      </w:pPr>
    </w:p>
    <w:p w14:paraId="3005CBA9" w14:textId="604F2093" w:rsidR="00043547" w:rsidRPr="00043547" w:rsidRDefault="006341FE" w:rsidP="00460207">
      <w:pPr>
        <w:pStyle w:val="Heading1"/>
        <w:jc w:val="both"/>
        <w:rPr>
          <w:lang w:eastAsia="zh-CN"/>
        </w:rPr>
      </w:pPr>
      <w:bookmarkStart w:id="8" w:name="_Ref463027406"/>
      <w:bookmarkStart w:id="9" w:name="_Ref465963195"/>
      <w:bookmarkStart w:id="10" w:name="_Ref466040522"/>
      <w:bookmarkStart w:id="11" w:name="_Ref378529477"/>
      <w:bookmarkStart w:id="12" w:name="_Toc424303267"/>
      <w:bookmarkStart w:id="13" w:name="_Toc425248865"/>
      <w:bookmarkStart w:id="14" w:name="_Toc425344835"/>
      <w:bookmarkStart w:id="15" w:name="_Toc425350726"/>
      <w:bookmarkStart w:id="16" w:name="_Toc425501584"/>
      <w:bookmarkStart w:id="17" w:name="_Toc425504168"/>
      <w:bookmarkStart w:id="18" w:name="_Ref525738606"/>
      <w:bookmarkStart w:id="19" w:name="_Ref7626308"/>
      <w:bookmarkStart w:id="20" w:name="_Ref21100018"/>
      <w:bookmarkEnd w:id="4"/>
      <w:bookmarkEnd w:id="5"/>
      <w:bookmarkEnd w:id="6"/>
      <w:r w:rsidRPr="00785E35">
        <w:rPr>
          <w:lang w:eastAsia="zh-CN"/>
        </w:rPr>
        <w:lastRenderedPageBreak/>
        <w:t>Conclusions</w:t>
      </w:r>
      <w:bookmarkEnd w:id="8"/>
      <w:bookmarkEnd w:id="9"/>
      <w:bookmarkEnd w:id="10"/>
      <w:bookmarkEnd w:id="11"/>
      <w:bookmarkEnd w:id="12"/>
      <w:bookmarkEnd w:id="13"/>
      <w:bookmarkEnd w:id="14"/>
      <w:bookmarkEnd w:id="15"/>
      <w:bookmarkEnd w:id="16"/>
      <w:bookmarkEnd w:id="17"/>
      <w:bookmarkEnd w:id="18"/>
      <w:bookmarkEnd w:id="19"/>
      <w:bookmarkEnd w:id="20"/>
    </w:p>
    <w:p w14:paraId="60C0ABE2" w14:textId="5F161666" w:rsidR="00516464" w:rsidRPr="004660F8" w:rsidRDefault="00516464" w:rsidP="00516464">
      <w:pPr>
        <w:rPr>
          <w:b/>
          <w:bCs/>
          <w:lang w:val="en-GB"/>
        </w:rPr>
      </w:pPr>
      <w:r>
        <w:rPr>
          <w:b/>
          <w:bCs/>
          <w:u w:val="single"/>
          <w:lang w:val="en-GB"/>
        </w:rPr>
        <w:t>Proposal 1</w:t>
      </w:r>
      <w:r w:rsidRPr="00D70A16">
        <w:rPr>
          <w:b/>
          <w:bCs/>
          <w:u w:val="single"/>
          <w:lang w:val="en-GB"/>
        </w:rPr>
        <w:t>:</w:t>
      </w:r>
      <w:r>
        <w:rPr>
          <w:lang w:val="en-GB"/>
        </w:rPr>
        <w:t xml:space="preserve"> </w:t>
      </w:r>
      <w:r w:rsidR="004660F8">
        <w:rPr>
          <w:b/>
          <w:bCs/>
          <w:lang w:val="en-GB"/>
        </w:rPr>
        <w:t>when</w:t>
      </w:r>
      <w:r>
        <w:rPr>
          <w:b/>
          <w:bCs/>
          <w:lang w:val="en-GB"/>
        </w:rPr>
        <w:t xml:space="preserve"> the capability of </w:t>
      </w:r>
      <w:r w:rsidRPr="004660F8">
        <w:rPr>
          <w:b/>
          <w:bCs/>
          <w:lang w:val="en-GB"/>
        </w:rPr>
        <w:t>“Simultaneous PUSCH and PUCCH transmissions of same priority on different inter-band cells”</w:t>
      </w:r>
      <w:r w:rsidR="004660F8" w:rsidRPr="004660F8">
        <w:rPr>
          <w:b/>
          <w:bCs/>
          <w:lang w:val="en-GB"/>
        </w:rPr>
        <w:t xml:space="preserve"> is </w:t>
      </w:r>
      <w:r w:rsidR="004660F8" w:rsidRPr="004660F8">
        <w:rPr>
          <w:b/>
          <w:bCs/>
          <w:lang w:val="en-GB"/>
        </w:rPr>
        <w:t>applied to the NR-DC band combination with the inter-band CA operation on the MCG/SCG</w:t>
      </w:r>
      <w:r w:rsidRPr="004660F8">
        <w:rPr>
          <w:b/>
          <w:bCs/>
          <w:lang w:val="en-GB"/>
        </w:rPr>
        <w:t>,</w:t>
      </w:r>
    </w:p>
    <w:p w14:paraId="558A985D" w14:textId="3239BA8C" w:rsidR="00516464" w:rsidRPr="004660F8" w:rsidRDefault="00516464" w:rsidP="00516464">
      <w:pPr>
        <w:pStyle w:val="ListParagraph"/>
        <w:numPr>
          <w:ilvl w:val="0"/>
          <w:numId w:val="20"/>
        </w:numPr>
        <w:rPr>
          <w:rFonts w:ascii="Times New Roman" w:eastAsiaTheme="minorEastAsia" w:hAnsi="Times New Roman"/>
          <w:b/>
          <w:bCs/>
          <w:sz w:val="20"/>
          <w:szCs w:val="20"/>
          <w:lang w:val="en-GB"/>
        </w:rPr>
      </w:pPr>
      <w:r w:rsidRPr="004660F8">
        <w:rPr>
          <w:rFonts w:ascii="Times New Roman" w:eastAsiaTheme="minorEastAsia" w:hAnsi="Times New Roman"/>
          <w:b/>
          <w:bCs/>
          <w:sz w:val="20"/>
          <w:szCs w:val="20"/>
          <w:lang w:val="en-GB"/>
        </w:rPr>
        <w:t xml:space="preserve">Clarify that </w:t>
      </w:r>
      <w:r w:rsidRPr="004660F8">
        <w:rPr>
          <w:rFonts w:ascii="Times New Roman" w:eastAsiaTheme="minorEastAsia" w:hAnsi="Times New Roman"/>
          <w:b/>
          <w:bCs/>
          <w:sz w:val="20"/>
          <w:szCs w:val="20"/>
          <w:lang w:val="en-GB"/>
        </w:rPr>
        <w:t xml:space="preserve">parallelTxPUCCH-PUSCH-SamePriority-r17 </w:t>
      </w:r>
      <w:r w:rsidRPr="004660F8">
        <w:rPr>
          <w:rFonts w:ascii="Times New Roman" w:eastAsiaTheme="minorEastAsia" w:hAnsi="Times New Roman"/>
          <w:b/>
          <w:bCs/>
          <w:sz w:val="20"/>
          <w:szCs w:val="20"/>
          <w:lang w:val="en-GB"/>
        </w:rPr>
        <w:t xml:space="preserve">is used to indicate the above capability for MCG. </w:t>
      </w:r>
    </w:p>
    <w:p w14:paraId="4103FA82" w14:textId="6A165295" w:rsidR="00516464" w:rsidRPr="004660F8" w:rsidRDefault="00516464" w:rsidP="00516464">
      <w:pPr>
        <w:pStyle w:val="ListParagraph"/>
        <w:numPr>
          <w:ilvl w:val="0"/>
          <w:numId w:val="20"/>
        </w:numPr>
        <w:rPr>
          <w:rFonts w:ascii="Times New Roman" w:eastAsiaTheme="minorEastAsia" w:hAnsi="Times New Roman"/>
          <w:b/>
          <w:bCs/>
          <w:sz w:val="20"/>
          <w:szCs w:val="20"/>
          <w:lang w:val="en-GB"/>
        </w:rPr>
      </w:pPr>
      <w:r w:rsidRPr="004660F8">
        <w:rPr>
          <w:rFonts w:ascii="Times New Roman" w:eastAsiaTheme="minorEastAsia" w:hAnsi="Times New Roman"/>
          <w:b/>
          <w:bCs/>
          <w:sz w:val="20"/>
          <w:szCs w:val="20"/>
          <w:lang w:val="en-GB"/>
        </w:rPr>
        <w:t xml:space="preserve">Add a Rel-18 capability </w:t>
      </w:r>
      <w:r w:rsidRPr="004660F8">
        <w:rPr>
          <w:rFonts w:ascii="Times New Roman" w:eastAsiaTheme="minorEastAsia" w:hAnsi="Times New Roman"/>
          <w:b/>
          <w:bCs/>
          <w:sz w:val="20"/>
          <w:szCs w:val="20"/>
          <w:lang w:val="en-GB"/>
        </w:rPr>
        <w:t xml:space="preserve">parallelTxPUCCH-PUSCH-SamePriority-SCG-r18 to indicate the above capability for </w:t>
      </w:r>
      <w:r w:rsidRPr="004660F8">
        <w:rPr>
          <w:rFonts w:ascii="Times New Roman" w:eastAsiaTheme="minorEastAsia" w:hAnsi="Times New Roman"/>
          <w:b/>
          <w:bCs/>
          <w:sz w:val="20"/>
          <w:szCs w:val="20"/>
          <w:lang w:val="en-GB"/>
        </w:rPr>
        <w:t xml:space="preserve">SCG. </w:t>
      </w:r>
    </w:p>
    <w:p w14:paraId="50CAE8F7" w14:textId="77777777" w:rsidR="00516464" w:rsidRDefault="00516464" w:rsidP="00516464">
      <w:pPr>
        <w:rPr>
          <w:rFonts w:eastAsia="Microsoft YaHei"/>
          <w:b/>
          <w:bCs/>
          <w:color w:val="000000"/>
          <w:lang w:val="en-GB"/>
        </w:rPr>
      </w:pPr>
    </w:p>
    <w:p w14:paraId="337E274E" w14:textId="4EC3E459" w:rsidR="0023009D" w:rsidRDefault="0023009D" w:rsidP="0023009D">
      <w:pPr>
        <w:rPr>
          <w:b/>
          <w:bCs/>
          <w:lang w:val="en-GB"/>
        </w:rPr>
      </w:pPr>
      <w:r>
        <w:rPr>
          <w:b/>
          <w:bCs/>
          <w:u w:val="single"/>
          <w:lang w:val="en-GB"/>
        </w:rPr>
        <w:t>Proposal 2</w:t>
      </w:r>
      <w:r w:rsidRPr="00D70A16">
        <w:rPr>
          <w:b/>
          <w:bCs/>
          <w:u w:val="single"/>
          <w:lang w:val="en-GB"/>
        </w:rPr>
        <w:t>:</w:t>
      </w:r>
      <w:r>
        <w:rPr>
          <w:lang w:val="en-GB"/>
        </w:rPr>
        <w:t xml:space="preserve"> </w:t>
      </w:r>
      <w:r w:rsidR="002D723B">
        <w:rPr>
          <w:b/>
          <w:bCs/>
          <w:lang w:val="en-GB"/>
        </w:rPr>
        <w:t>When</w:t>
      </w:r>
      <w:r w:rsidRPr="00D70A16">
        <w:rPr>
          <w:b/>
          <w:bCs/>
          <w:lang w:val="en-GB"/>
        </w:rPr>
        <w:t xml:space="preserve"> </w:t>
      </w:r>
      <w:r>
        <w:rPr>
          <w:b/>
          <w:bCs/>
          <w:lang w:val="en-GB"/>
        </w:rPr>
        <w:t>the UE</w:t>
      </w:r>
      <w:r>
        <w:rPr>
          <w:b/>
          <w:bCs/>
          <w:lang w:val="en-GB"/>
        </w:rPr>
        <w:t xml:space="preserve"> </w:t>
      </w:r>
      <w:r>
        <w:rPr>
          <w:b/>
          <w:lang w:eastAsia="zh-CN"/>
        </w:rPr>
        <w:t>f</w:t>
      </w:r>
      <w:r w:rsidRPr="00443BA9">
        <w:rPr>
          <w:b/>
          <w:lang w:eastAsia="zh-CN"/>
        </w:rPr>
        <w:t>eatures listed in Table 1</w:t>
      </w:r>
      <w:r>
        <w:rPr>
          <w:b/>
          <w:lang w:eastAsia="zh-CN"/>
        </w:rPr>
        <w:t xml:space="preserve"> of </w:t>
      </w:r>
      <w:r w:rsidRPr="00D70A16">
        <w:rPr>
          <w:b/>
          <w:bCs/>
          <w:lang w:val="en-GB"/>
        </w:rPr>
        <w:t>R2-2401741</w:t>
      </w:r>
      <w:r w:rsidR="002D723B">
        <w:rPr>
          <w:b/>
          <w:bCs/>
          <w:lang w:val="en-GB"/>
        </w:rPr>
        <w:t xml:space="preserve"> are </w:t>
      </w:r>
      <w:r w:rsidR="002D723B" w:rsidRPr="004660F8">
        <w:rPr>
          <w:b/>
          <w:bCs/>
          <w:lang w:val="en-GB"/>
        </w:rPr>
        <w:t>applied to the NR-DC band combination with the inter-band CA operation on the MCG/SCG</w:t>
      </w:r>
      <w:r w:rsidR="002D723B">
        <w:rPr>
          <w:b/>
          <w:bCs/>
          <w:lang w:val="en-GB"/>
        </w:rPr>
        <w:t>,</w:t>
      </w:r>
    </w:p>
    <w:p w14:paraId="455440E0" w14:textId="4D393A58" w:rsidR="004660F8" w:rsidRPr="00366570" w:rsidRDefault="004660F8" w:rsidP="00366570">
      <w:pPr>
        <w:pStyle w:val="ListParagraph"/>
        <w:numPr>
          <w:ilvl w:val="0"/>
          <w:numId w:val="23"/>
        </w:numPr>
        <w:rPr>
          <w:rFonts w:eastAsia="Microsoft YaHei"/>
          <w:b/>
          <w:bCs/>
          <w:color w:val="000000"/>
          <w:lang w:val="en-GB"/>
        </w:rPr>
      </w:pPr>
      <w:r w:rsidRPr="00366570">
        <w:rPr>
          <w:rFonts w:eastAsia="Microsoft YaHei"/>
          <w:b/>
          <w:bCs/>
          <w:color w:val="000000"/>
          <w:lang w:val="en-GB"/>
        </w:rPr>
        <w:t xml:space="preserve">Clarify </w:t>
      </w:r>
      <w:r w:rsidR="002D723B" w:rsidRPr="00366570">
        <w:rPr>
          <w:rFonts w:eastAsia="Microsoft YaHei"/>
          <w:b/>
          <w:bCs/>
          <w:color w:val="000000"/>
          <w:lang w:val="en-GB"/>
        </w:rPr>
        <w:t>the following</w:t>
      </w:r>
      <w:r w:rsidRPr="00366570">
        <w:rPr>
          <w:rFonts w:eastAsia="Microsoft YaHei"/>
          <w:b/>
          <w:bCs/>
          <w:color w:val="000000"/>
          <w:lang w:val="en-GB"/>
        </w:rPr>
        <w:t xml:space="preserve"> are used to </w:t>
      </w:r>
      <w:r w:rsidR="002D723B" w:rsidRPr="00366570">
        <w:rPr>
          <w:rFonts w:eastAsia="Microsoft YaHei"/>
          <w:b/>
          <w:bCs/>
          <w:color w:val="000000"/>
          <w:lang w:val="en-GB"/>
        </w:rPr>
        <w:t>indicate the corresponding capability for MCG</w:t>
      </w:r>
      <w:r w:rsidR="00366570" w:rsidRPr="00366570">
        <w:rPr>
          <w:rFonts w:eastAsia="Microsoft YaHei"/>
          <w:b/>
          <w:bCs/>
          <w:color w:val="000000"/>
          <w:lang w:val="en-GB"/>
        </w:rPr>
        <w:t>,</w:t>
      </w:r>
    </w:p>
    <w:p w14:paraId="003AE608" w14:textId="77777777" w:rsidR="002D723B" w:rsidRPr="00D70A16" w:rsidRDefault="002D723B" w:rsidP="007D54AA">
      <w:pPr>
        <w:pStyle w:val="TAL"/>
        <w:numPr>
          <w:ilvl w:val="1"/>
          <w:numId w:val="23"/>
        </w:numPr>
        <w:rPr>
          <w:rFonts w:ascii="Times New Roman" w:hAnsi="Times New Roman"/>
          <w:bCs/>
          <w:sz w:val="20"/>
        </w:rPr>
      </w:pPr>
      <w:proofErr w:type="spellStart"/>
      <w:r w:rsidRPr="00D70A16">
        <w:rPr>
          <w:rFonts w:ascii="Times New Roman" w:hAnsi="Times New Roman"/>
          <w:bCs/>
          <w:sz w:val="20"/>
        </w:rPr>
        <w:t>parallelTxSRS</w:t>
      </w:r>
      <w:proofErr w:type="spellEnd"/>
      <w:r w:rsidRPr="00D70A16">
        <w:rPr>
          <w:rFonts w:ascii="Times New Roman" w:hAnsi="Times New Roman"/>
          <w:bCs/>
          <w:sz w:val="20"/>
        </w:rPr>
        <w:t>-PUCCH-PUSCH</w:t>
      </w:r>
    </w:p>
    <w:p w14:paraId="422DB2BA" w14:textId="77777777" w:rsidR="002D723B" w:rsidRPr="00D70A16" w:rsidRDefault="002D723B" w:rsidP="007D54AA">
      <w:pPr>
        <w:pStyle w:val="TAL"/>
        <w:numPr>
          <w:ilvl w:val="1"/>
          <w:numId w:val="23"/>
        </w:numPr>
        <w:rPr>
          <w:rFonts w:ascii="Times New Roman" w:hAnsi="Times New Roman"/>
          <w:bCs/>
          <w:sz w:val="20"/>
        </w:rPr>
      </w:pPr>
      <w:proofErr w:type="spellStart"/>
      <w:r w:rsidRPr="00D70A16">
        <w:rPr>
          <w:rFonts w:ascii="Times New Roman" w:hAnsi="Times New Roman"/>
          <w:bCs/>
          <w:sz w:val="20"/>
        </w:rPr>
        <w:t>parallelTxPRACH</w:t>
      </w:r>
      <w:proofErr w:type="spellEnd"/>
      <w:r w:rsidRPr="00D70A16">
        <w:rPr>
          <w:rFonts w:ascii="Times New Roman" w:hAnsi="Times New Roman"/>
          <w:bCs/>
          <w:sz w:val="20"/>
        </w:rPr>
        <w:t>-SRS-PUCCH-PUSCH</w:t>
      </w:r>
    </w:p>
    <w:p w14:paraId="4A85AD56" w14:textId="77777777" w:rsidR="002D723B" w:rsidRPr="00D70A16" w:rsidRDefault="002D723B" w:rsidP="007D54AA">
      <w:pPr>
        <w:pStyle w:val="TAL"/>
        <w:numPr>
          <w:ilvl w:val="1"/>
          <w:numId w:val="23"/>
        </w:numPr>
        <w:rPr>
          <w:rFonts w:ascii="Times New Roman" w:hAnsi="Times New Roman"/>
          <w:bCs/>
          <w:sz w:val="20"/>
        </w:rPr>
      </w:pPr>
      <w:r w:rsidRPr="00D70A16">
        <w:rPr>
          <w:rFonts w:ascii="Times New Roman" w:hAnsi="Times New Roman"/>
          <w:bCs/>
          <w:sz w:val="20"/>
        </w:rPr>
        <w:t>parallelTxMsgA-SRS-PUCCH-PUSCH-r16</w:t>
      </w:r>
    </w:p>
    <w:p w14:paraId="38FB3733" w14:textId="7D1BF9C6" w:rsidR="004660F8" w:rsidRPr="00CB28A0" w:rsidRDefault="002D723B" w:rsidP="007D54AA">
      <w:pPr>
        <w:pStyle w:val="TAL"/>
        <w:numPr>
          <w:ilvl w:val="1"/>
          <w:numId w:val="23"/>
        </w:numPr>
        <w:rPr>
          <w:rFonts w:ascii="Times New Roman" w:hAnsi="Times New Roman"/>
          <w:bCs/>
          <w:sz w:val="20"/>
        </w:rPr>
      </w:pPr>
      <w:r w:rsidRPr="00D70A16">
        <w:rPr>
          <w:rFonts w:ascii="Times New Roman" w:hAnsi="Times New Roman"/>
          <w:bCs/>
          <w:sz w:val="20"/>
        </w:rPr>
        <w:t>parallelTxPUCCH-PUSCH-r17</w:t>
      </w:r>
    </w:p>
    <w:p w14:paraId="6A49FD0F" w14:textId="2E4B4C2E" w:rsidR="0023009D" w:rsidRDefault="00366570" w:rsidP="00366570">
      <w:pPr>
        <w:pStyle w:val="ListParagraph"/>
        <w:numPr>
          <w:ilvl w:val="0"/>
          <w:numId w:val="23"/>
        </w:numPr>
        <w:rPr>
          <w:rFonts w:eastAsia="Microsoft YaHei"/>
          <w:b/>
          <w:bCs/>
          <w:color w:val="000000"/>
          <w:lang w:val="en-GB"/>
        </w:rPr>
      </w:pPr>
      <w:r>
        <w:rPr>
          <w:rFonts w:eastAsia="Microsoft YaHei"/>
          <w:b/>
          <w:bCs/>
          <w:color w:val="000000"/>
          <w:lang w:val="en-GB"/>
        </w:rPr>
        <w:t xml:space="preserve">For Rel-18, add the following UE capabilities for SCG, </w:t>
      </w:r>
    </w:p>
    <w:p w14:paraId="3806E94F" w14:textId="42108276" w:rsidR="00366570" w:rsidRPr="00D70A16" w:rsidRDefault="00366570" w:rsidP="007D54AA">
      <w:pPr>
        <w:pStyle w:val="TAL"/>
        <w:numPr>
          <w:ilvl w:val="1"/>
          <w:numId w:val="23"/>
        </w:numPr>
        <w:rPr>
          <w:rFonts w:ascii="Times New Roman" w:hAnsi="Times New Roman"/>
          <w:bCs/>
          <w:sz w:val="20"/>
        </w:rPr>
      </w:pPr>
      <w:r w:rsidRPr="00D70A16">
        <w:rPr>
          <w:rFonts w:ascii="Times New Roman" w:hAnsi="Times New Roman"/>
          <w:bCs/>
          <w:sz w:val="20"/>
        </w:rPr>
        <w:t>parallelTxSRS-PUCCH-PUSCH</w:t>
      </w:r>
      <w:r>
        <w:rPr>
          <w:rFonts w:ascii="Times New Roman" w:hAnsi="Times New Roman"/>
          <w:bCs/>
          <w:sz w:val="20"/>
        </w:rPr>
        <w:t>-r18</w:t>
      </w:r>
    </w:p>
    <w:p w14:paraId="7C314A12" w14:textId="07CA492D" w:rsidR="00366570" w:rsidRPr="00D70A16" w:rsidRDefault="00366570" w:rsidP="007D54AA">
      <w:pPr>
        <w:pStyle w:val="TAL"/>
        <w:numPr>
          <w:ilvl w:val="1"/>
          <w:numId w:val="23"/>
        </w:numPr>
        <w:rPr>
          <w:rFonts w:ascii="Times New Roman" w:hAnsi="Times New Roman"/>
          <w:bCs/>
          <w:sz w:val="20"/>
        </w:rPr>
      </w:pPr>
      <w:r w:rsidRPr="00D70A16">
        <w:rPr>
          <w:rFonts w:ascii="Times New Roman" w:hAnsi="Times New Roman"/>
          <w:bCs/>
          <w:sz w:val="20"/>
        </w:rPr>
        <w:t>parallelTxPRACH-SRS-PUCCH-PUSCH</w:t>
      </w:r>
      <w:r>
        <w:rPr>
          <w:rFonts w:ascii="Times New Roman" w:hAnsi="Times New Roman"/>
          <w:bCs/>
          <w:sz w:val="20"/>
        </w:rPr>
        <w:t>-r18</w:t>
      </w:r>
    </w:p>
    <w:p w14:paraId="09F39498" w14:textId="3EFA6280" w:rsidR="00366570" w:rsidRPr="00D70A16" w:rsidRDefault="00366570" w:rsidP="007D54AA">
      <w:pPr>
        <w:pStyle w:val="TAL"/>
        <w:numPr>
          <w:ilvl w:val="1"/>
          <w:numId w:val="23"/>
        </w:numPr>
        <w:rPr>
          <w:rFonts w:ascii="Times New Roman" w:hAnsi="Times New Roman"/>
          <w:bCs/>
          <w:sz w:val="20"/>
        </w:rPr>
      </w:pPr>
      <w:r w:rsidRPr="00D70A16">
        <w:rPr>
          <w:rFonts w:ascii="Times New Roman" w:hAnsi="Times New Roman"/>
          <w:bCs/>
          <w:sz w:val="20"/>
        </w:rPr>
        <w:t>parallelTxMsgA-SRS-PUCCH-PUSCH</w:t>
      </w:r>
      <w:r>
        <w:rPr>
          <w:rFonts w:ascii="Times New Roman" w:hAnsi="Times New Roman"/>
          <w:bCs/>
          <w:sz w:val="20"/>
        </w:rPr>
        <w:t>-r18</w:t>
      </w:r>
    </w:p>
    <w:p w14:paraId="60984F07" w14:textId="206DC5D5" w:rsidR="00366570" w:rsidRPr="002D723B" w:rsidRDefault="00366570" w:rsidP="007D54AA">
      <w:pPr>
        <w:pStyle w:val="TAL"/>
        <w:numPr>
          <w:ilvl w:val="1"/>
          <w:numId w:val="23"/>
        </w:numPr>
        <w:rPr>
          <w:rFonts w:ascii="Times New Roman" w:hAnsi="Times New Roman"/>
          <w:bCs/>
          <w:sz w:val="20"/>
        </w:rPr>
      </w:pPr>
      <w:r w:rsidRPr="00D70A16">
        <w:rPr>
          <w:rFonts w:ascii="Times New Roman" w:hAnsi="Times New Roman"/>
          <w:bCs/>
          <w:sz w:val="20"/>
        </w:rPr>
        <w:t>parallelTxPUCCH-PUSCH</w:t>
      </w:r>
      <w:r>
        <w:rPr>
          <w:rFonts w:ascii="Times New Roman" w:hAnsi="Times New Roman"/>
          <w:bCs/>
          <w:sz w:val="20"/>
        </w:rPr>
        <w:t>-r18</w:t>
      </w:r>
    </w:p>
    <w:p w14:paraId="0FEDFCC6" w14:textId="77777777" w:rsidR="00366570" w:rsidRDefault="00366570" w:rsidP="00516464">
      <w:pPr>
        <w:rPr>
          <w:rFonts w:eastAsia="Microsoft YaHei"/>
          <w:b/>
          <w:bCs/>
          <w:color w:val="000000"/>
          <w:lang w:val="en-GB"/>
        </w:rPr>
      </w:pPr>
    </w:p>
    <w:p w14:paraId="75E4F989" w14:textId="614E2F48" w:rsidR="00CB28A0" w:rsidRDefault="00CB28A0" w:rsidP="00CB28A0">
      <w:pPr>
        <w:rPr>
          <w:b/>
          <w:bCs/>
          <w:lang w:val="en-GB"/>
        </w:rPr>
      </w:pPr>
      <w:r>
        <w:rPr>
          <w:b/>
          <w:bCs/>
          <w:u w:val="single"/>
          <w:lang w:val="en-GB"/>
        </w:rPr>
        <w:t xml:space="preserve">Proposal </w:t>
      </w:r>
      <w:r>
        <w:rPr>
          <w:b/>
          <w:bCs/>
          <w:u w:val="single"/>
          <w:lang w:val="en-GB"/>
        </w:rPr>
        <w:t>3</w:t>
      </w:r>
      <w:r w:rsidRPr="00D70A16">
        <w:rPr>
          <w:b/>
          <w:bCs/>
          <w:u w:val="single"/>
          <w:lang w:val="en-GB"/>
        </w:rPr>
        <w:t>:</w:t>
      </w:r>
      <w:r>
        <w:rPr>
          <w:lang w:val="en-GB"/>
        </w:rPr>
        <w:t xml:space="preserve"> </w:t>
      </w:r>
      <w:r>
        <w:rPr>
          <w:b/>
          <w:bCs/>
          <w:lang w:val="en-GB"/>
        </w:rPr>
        <w:t>When</w:t>
      </w:r>
      <w:r w:rsidRPr="00D70A16">
        <w:rPr>
          <w:b/>
          <w:bCs/>
          <w:lang w:val="en-GB"/>
        </w:rPr>
        <w:t xml:space="preserve"> </w:t>
      </w:r>
      <w:r>
        <w:rPr>
          <w:b/>
          <w:bCs/>
          <w:lang w:val="en-GB"/>
        </w:rPr>
        <w:t xml:space="preserve">the UE </w:t>
      </w:r>
      <w:r>
        <w:rPr>
          <w:b/>
          <w:lang w:eastAsia="zh-CN"/>
        </w:rPr>
        <w:t>f</w:t>
      </w:r>
      <w:r w:rsidRPr="00443BA9">
        <w:rPr>
          <w:b/>
          <w:lang w:eastAsia="zh-CN"/>
        </w:rPr>
        <w:t xml:space="preserve">eatures listed in Table </w:t>
      </w:r>
      <w:r>
        <w:rPr>
          <w:b/>
          <w:lang w:eastAsia="zh-CN"/>
        </w:rPr>
        <w:t>2</w:t>
      </w:r>
      <w:r>
        <w:rPr>
          <w:b/>
          <w:lang w:eastAsia="zh-CN"/>
        </w:rPr>
        <w:t xml:space="preserve"> of </w:t>
      </w:r>
      <w:r w:rsidRPr="00D70A16">
        <w:rPr>
          <w:b/>
          <w:bCs/>
          <w:lang w:val="en-GB"/>
        </w:rPr>
        <w:t>R2-2401741</w:t>
      </w:r>
      <w:r>
        <w:rPr>
          <w:b/>
          <w:bCs/>
          <w:lang w:val="en-GB"/>
        </w:rPr>
        <w:t xml:space="preserve"> are </w:t>
      </w:r>
      <w:r w:rsidRPr="004660F8">
        <w:rPr>
          <w:b/>
          <w:bCs/>
          <w:lang w:val="en-GB"/>
        </w:rPr>
        <w:t>applied to the NR-DC band combination with the inter-band CA operation on the MCG/SCG</w:t>
      </w:r>
      <w:r>
        <w:rPr>
          <w:b/>
          <w:bCs/>
          <w:lang w:val="en-GB"/>
        </w:rPr>
        <w:t>,</w:t>
      </w:r>
    </w:p>
    <w:p w14:paraId="6C45EC7C" w14:textId="77777777" w:rsidR="00CB28A0" w:rsidRPr="00366570" w:rsidRDefault="00CB28A0" w:rsidP="00CB28A0">
      <w:pPr>
        <w:pStyle w:val="ListParagraph"/>
        <w:numPr>
          <w:ilvl w:val="0"/>
          <w:numId w:val="23"/>
        </w:numPr>
        <w:rPr>
          <w:rFonts w:eastAsia="Microsoft YaHei"/>
          <w:b/>
          <w:bCs/>
          <w:color w:val="000000"/>
          <w:lang w:val="en-GB"/>
        </w:rPr>
      </w:pPr>
      <w:r w:rsidRPr="00366570">
        <w:rPr>
          <w:rFonts w:eastAsia="Microsoft YaHei"/>
          <w:b/>
          <w:bCs/>
          <w:color w:val="000000"/>
          <w:lang w:val="en-GB"/>
        </w:rPr>
        <w:t>Clarify the following are used to indicate the corresponding capability for MCG,</w:t>
      </w:r>
    </w:p>
    <w:p w14:paraId="1D9C6B3D" w14:textId="77777777" w:rsidR="00CB28A0" w:rsidRDefault="00CB28A0" w:rsidP="00CB28A0">
      <w:pPr>
        <w:pStyle w:val="TAL"/>
        <w:numPr>
          <w:ilvl w:val="1"/>
          <w:numId w:val="23"/>
        </w:numPr>
        <w:rPr>
          <w:rFonts w:ascii="Times New Roman" w:hAnsi="Times New Roman"/>
          <w:bCs/>
          <w:sz w:val="20"/>
        </w:rPr>
      </w:pPr>
      <w:r w:rsidRPr="00443BA9">
        <w:rPr>
          <w:rFonts w:ascii="Times New Roman" w:hAnsi="Times New Roman"/>
          <w:bCs/>
          <w:sz w:val="20"/>
        </w:rPr>
        <w:t>parallelTxPRACH-SRS-PUCCH-PUSCH-intraBand-r17</w:t>
      </w:r>
    </w:p>
    <w:p w14:paraId="5CAB80AC" w14:textId="77777777" w:rsidR="00CB28A0" w:rsidRPr="00443BA9" w:rsidRDefault="00CB28A0" w:rsidP="00CB28A0">
      <w:pPr>
        <w:pStyle w:val="TAL"/>
        <w:numPr>
          <w:ilvl w:val="1"/>
          <w:numId w:val="23"/>
        </w:numPr>
        <w:rPr>
          <w:rFonts w:ascii="Times New Roman" w:hAnsi="Times New Roman"/>
          <w:bCs/>
          <w:sz w:val="20"/>
        </w:rPr>
      </w:pPr>
      <w:r w:rsidRPr="00443BA9">
        <w:rPr>
          <w:rFonts w:ascii="Times New Roman" w:hAnsi="Times New Roman"/>
          <w:bCs/>
          <w:sz w:val="20"/>
        </w:rPr>
        <w:t>parallelTxMsgA-SRS-PUCCH-PUSCH-intraBand-r17</w:t>
      </w:r>
    </w:p>
    <w:p w14:paraId="6139A9E5" w14:textId="473C50A5" w:rsidR="00CB28A0" w:rsidRPr="00CB28A0" w:rsidRDefault="00CB28A0" w:rsidP="00CB28A0">
      <w:pPr>
        <w:pStyle w:val="TAL"/>
        <w:numPr>
          <w:ilvl w:val="1"/>
          <w:numId w:val="23"/>
        </w:numPr>
        <w:rPr>
          <w:rFonts w:ascii="Times New Roman" w:hAnsi="Times New Roman"/>
          <w:bCs/>
          <w:sz w:val="20"/>
        </w:rPr>
      </w:pPr>
      <w:r w:rsidRPr="00443BA9">
        <w:rPr>
          <w:rFonts w:ascii="Times New Roman" w:hAnsi="Times New Roman"/>
          <w:bCs/>
          <w:sz w:val="20"/>
        </w:rPr>
        <w:t>parallelTxSRS-PUCCH-PUSCH-intraBand-r17</w:t>
      </w:r>
    </w:p>
    <w:p w14:paraId="7C37ABAD" w14:textId="77777777" w:rsidR="00CB28A0" w:rsidRDefault="00CB28A0" w:rsidP="00CB28A0">
      <w:pPr>
        <w:pStyle w:val="ListParagraph"/>
        <w:numPr>
          <w:ilvl w:val="0"/>
          <w:numId w:val="23"/>
        </w:numPr>
        <w:rPr>
          <w:rFonts w:eastAsia="Microsoft YaHei"/>
          <w:b/>
          <w:bCs/>
          <w:color w:val="000000"/>
          <w:lang w:val="en-GB"/>
        </w:rPr>
      </w:pPr>
      <w:r>
        <w:rPr>
          <w:rFonts w:eastAsia="Microsoft YaHei"/>
          <w:b/>
          <w:bCs/>
          <w:color w:val="000000"/>
          <w:lang w:val="en-GB"/>
        </w:rPr>
        <w:t xml:space="preserve">For Rel-18, add the following UE capabilities for SCG, </w:t>
      </w:r>
    </w:p>
    <w:p w14:paraId="0C48F414" w14:textId="30B4E557" w:rsidR="00CB28A0" w:rsidRDefault="00CB28A0" w:rsidP="00CB28A0">
      <w:pPr>
        <w:pStyle w:val="TAL"/>
        <w:numPr>
          <w:ilvl w:val="1"/>
          <w:numId w:val="23"/>
        </w:numPr>
        <w:rPr>
          <w:rFonts w:ascii="Times New Roman" w:hAnsi="Times New Roman"/>
          <w:bCs/>
          <w:sz w:val="20"/>
        </w:rPr>
      </w:pPr>
      <w:r w:rsidRPr="00443BA9">
        <w:rPr>
          <w:rFonts w:ascii="Times New Roman" w:hAnsi="Times New Roman"/>
          <w:bCs/>
          <w:sz w:val="20"/>
        </w:rPr>
        <w:t>parallelTxPRACH-SRS-PUCCH-PUSCH-intraBand-r1</w:t>
      </w:r>
      <w:r>
        <w:rPr>
          <w:rFonts w:ascii="Times New Roman" w:hAnsi="Times New Roman"/>
          <w:bCs/>
          <w:sz w:val="20"/>
        </w:rPr>
        <w:t>8</w:t>
      </w:r>
    </w:p>
    <w:p w14:paraId="65C8517F" w14:textId="6D67D817" w:rsidR="00CB28A0" w:rsidRPr="00443BA9" w:rsidRDefault="00CB28A0" w:rsidP="00CB28A0">
      <w:pPr>
        <w:pStyle w:val="TAL"/>
        <w:numPr>
          <w:ilvl w:val="1"/>
          <w:numId w:val="23"/>
        </w:numPr>
        <w:rPr>
          <w:rFonts w:ascii="Times New Roman" w:hAnsi="Times New Roman"/>
          <w:bCs/>
          <w:sz w:val="20"/>
        </w:rPr>
      </w:pPr>
      <w:r w:rsidRPr="00443BA9">
        <w:rPr>
          <w:rFonts w:ascii="Times New Roman" w:hAnsi="Times New Roman"/>
          <w:bCs/>
          <w:sz w:val="20"/>
        </w:rPr>
        <w:t>parallelTxMsgA-SRS-PUCCH-PUSCH-intraBand-r1</w:t>
      </w:r>
      <w:r>
        <w:rPr>
          <w:rFonts w:ascii="Times New Roman" w:hAnsi="Times New Roman"/>
          <w:bCs/>
          <w:sz w:val="20"/>
        </w:rPr>
        <w:t>8</w:t>
      </w:r>
    </w:p>
    <w:p w14:paraId="50EB51BF" w14:textId="166AAB57" w:rsidR="00CB28A0" w:rsidRPr="00CB28A0" w:rsidRDefault="00CB28A0" w:rsidP="00CB28A0">
      <w:pPr>
        <w:pStyle w:val="TAL"/>
        <w:numPr>
          <w:ilvl w:val="1"/>
          <w:numId w:val="23"/>
        </w:numPr>
        <w:rPr>
          <w:rFonts w:ascii="Times New Roman" w:hAnsi="Times New Roman"/>
          <w:bCs/>
          <w:sz w:val="20"/>
        </w:rPr>
      </w:pPr>
      <w:r w:rsidRPr="00443BA9">
        <w:rPr>
          <w:rFonts w:ascii="Times New Roman" w:hAnsi="Times New Roman"/>
          <w:bCs/>
          <w:sz w:val="20"/>
        </w:rPr>
        <w:t>parallelTxSRS-PUCCH-PUSCH-intraBand-r1</w:t>
      </w:r>
      <w:r>
        <w:rPr>
          <w:rFonts w:ascii="Times New Roman" w:hAnsi="Times New Roman"/>
          <w:bCs/>
          <w:sz w:val="20"/>
        </w:rPr>
        <w:t>8</w:t>
      </w:r>
    </w:p>
    <w:p w14:paraId="2A5765B1" w14:textId="77777777" w:rsidR="00CB28A0" w:rsidRDefault="00CB28A0" w:rsidP="00516464">
      <w:pPr>
        <w:rPr>
          <w:rFonts w:eastAsia="Microsoft YaHei"/>
          <w:b/>
          <w:bCs/>
          <w:color w:val="000000"/>
          <w:lang w:val="en-GB"/>
        </w:rPr>
      </w:pPr>
    </w:p>
    <w:p w14:paraId="1389DDE4" w14:textId="77777777" w:rsidR="00CB28A0" w:rsidRDefault="00CB28A0" w:rsidP="00516464">
      <w:pPr>
        <w:rPr>
          <w:rFonts w:eastAsia="Microsoft YaHei"/>
          <w:b/>
          <w:bCs/>
          <w:color w:val="000000"/>
        </w:rPr>
      </w:pPr>
    </w:p>
    <w:tbl>
      <w:tblPr>
        <w:tblStyle w:val="TableGrid"/>
        <w:tblW w:w="0" w:type="auto"/>
        <w:tblLook w:val="04A0" w:firstRow="1" w:lastRow="0" w:firstColumn="1" w:lastColumn="0" w:noHBand="0" w:noVBand="1"/>
      </w:tblPr>
      <w:tblGrid>
        <w:gridCol w:w="4981"/>
        <w:gridCol w:w="4981"/>
      </w:tblGrid>
      <w:tr w:rsidR="00E8293B" w14:paraId="4DE0C20C" w14:textId="77777777" w:rsidTr="007F503C">
        <w:tc>
          <w:tcPr>
            <w:tcW w:w="4981" w:type="dxa"/>
          </w:tcPr>
          <w:p w14:paraId="5DDD8DC8" w14:textId="77777777" w:rsidR="00E8293B" w:rsidRDefault="00E8293B" w:rsidP="007F503C">
            <w:pPr>
              <w:spacing w:before="0" w:after="0"/>
              <w:rPr>
                <w:lang w:val="en-GB"/>
              </w:rPr>
            </w:pPr>
            <w:r>
              <w:rPr>
                <w:lang w:val="en-GB"/>
              </w:rPr>
              <w:t>Company name</w:t>
            </w:r>
          </w:p>
        </w:tc>
        <w:tc>
          <w:tcPr>
            <w:tcW w:w="4981" w:type="dxa"/>
          </w:tcPr>
          <w:p w14:paraId="179518AF" w14:textId="77777777" w:rsidR="00E8293B" w:rsidRDefault="00E8293B" w:rsidP="007F503C">
            <w:pPr>
              <w:spacing w:before="0" w:after="0"/>
              <w:rPr>
                <w:lang w:val="en-GB"/>
              </w:rPr>
            </w:pPr>
            <w:r>
              <w:rPr>
                <w:lang w:val="en-GB"/>
              </w:rPr>
              <w:t>Comments</w:t>
            </w:r>
          </w:p>
        </w:tc>
      </w:tr>
      <w:tr w:rsidR="00E8293B" w14:paraId="7E96DB52" w14:textId="77777777" w:rsidTr="007F503C">
        <w:tc>
          <w:tcPr>
            <w:tcW w:w="4981" w:type="dxa"/>
          </w:tcPr>
          <w:p w14:paraId="42812358" w14:textId="34BD7ED3" w:rsidR="00E8293B" w:rsidRDefault="00E8293B" w:rsidP="007F503C">
            <w:pPr>
              <w:spacing w:before="0" w:after="0"/>
              <w:rPr>
                <w:lang w:val="en-GB"/>
              </w:rPr>
            </w:pPr>
          </w:p>
        </w:tc>
        <w:tc>
          <w:tcPr>
            <w:tcW w:w="4981" w:type="dxa"/>
          </w:tcPr>
          <w:p w14:paraId="6F35D0C4" w14:textId="1614BDAE" w:rsidR="00E8293B" w:rsidRDefault="00E8293B" w:rsidP="007F503C">
            <w:pPr>
              <w:spacing w:before="0" w:after="0"/>
              <w:rPr>
                <w:lang w:val="en-GB"/>
              </w:rPr>
            </w:pPr>
          </w:p>
        </w:tc>
      </w:tr>
      <w:tr w:rsidR="00E8293B" w14:paraId="67467C20" w14:textId="77777777" w:rsidTr="007F503C">
        <w:tc>
          <w:tcPr>
            <w:tcW w:w="4981" w:type="dxa"/>
          </w:tcPr>
          <w:p w14:paraId="7C68DD2F" w14:textId="61E5BBF9" w:rsidR="00E8293B" w:rsidRDefault="00E8293B" w:rsidP="007F503C">
            <w:pPr>
              <w:spacing w:before="0" w:after="0"/>
              <w:rPr>
                <w:lang w:val="en-GB"/>
              </w:rPr>
            </w:pPr>
          </w:p>
        </w:tc>
        <w:tc>
          <w:tcPr>
            <w:tcW w:w="4981" w:type="dxa"/>
          </w:tcPr>
          <w:p w14:paraId="5DFA52C7" w14:textId="64B72A7C" w:rsidR="00E8293B" w:rsidRDefault="00E8293B" w:rsidP="007F503C">
            <w:pPr>
              <w:spacing w:before="0" w:after="0"/>
              <w:rPr>
                <w:lang w:val="en-GB"/>
              </w:rPr>
            </w:pPr>
          </w:p>
        </w:tc>
      </w:tr>
    </w:tbl>
    <w:p w14:paraId="0C957CB3" w14:textId="77777777" w:rsidR="00E8293B" w:rsidRPr="00CB28A0" w:rsidRDefault="00E8293B" w:rsidP="00516464">
      <w:pPr>
        <w:rPr>
          <w:rFonts w:eastAsia="Microsoft YaHei"/>
          <w:b/>
          <w:bCs/>
          <w:color w:val="000000"/>
        </w:rPr>
      </w:pPr>
    </w:p>
    <w:p w14:paraId="6EABF9B4" w14:textId="77777777" w:rsidR="00CB28A0" w:rsidRPr="00CB28A0" w:rsidRDefault="00CB28A0">
      <w:pPr>
        <w:rPr>
          <w:rFonts w:eastAsia="Microsoft YaHei"/>
          <w:b/>
          <w:bCs/>
          <w:color w:val="000000"/>
        </w:rPr>
      </w:pPr>
    </w:p>
    <w:sectPr w:rsidR="00CB28A0" w:rsidRPr="00CB28A0" w:rsidSect="00865235">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2BA1E" w14:textId="77777777" w:rsidR="00167118" w:rsidRDefault="00167118">
      <w:r>
        <w:separator/>
      </w:r>
    </w:p>
  </w:endnote>
  <w:endnote w:type="continuationSeparator" w:id="0">
    <w:p w14:paraId="7BE4F173" w14:textId="77777777" w:rsidR="00167118" w:rsidRDefault="00167118">
      <w:r>
        <w:continuationSeparator/>
      </w:r>
    </w:p>
  </w:endnote>
  <w:endnote w:type="continuationNotice" w:id="1">
    <w:p w14:paraId="0EEB87EF" w14:textId="77777777" w:rsidR="00167118" w:rsidRDefault="001671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YaHei">
    <w:altName w:val="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5F4D3A00"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87FB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87FBA">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8FB4A" w14:textId="77777777" w:rsidR="00167118" w:rsidRDefault="00167118">
      <w:r>
        <w:separator/>
      </w:r>
    </w:p>
  </w:footnote>
  <w:footnote w:type="continuationSeparator" w:id="0">
    <w:p w14:paraId="4B6B73C1" w14:textId="77777777" w:rsidR="00167118" w:rsidRDefault="00167118">
      <w:r>
        <w:continuationSeparator/>
      </w:r>
    </w:p>
  </w:footnote>
  <w:footnote w:type="continuationNotice" w:id="1">
    <w:p w14:paraId="0689AB2D" w14:textId="77777777" w:rsidR="00167118" w:rsidRDefault="001671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9E052C"/>
    <w:multiLevelType w:val="hybridMultilevel"/>
    <w:tmpl w:val="0B46F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35E3F4A"/>
    <w:multiLevelType w:val="multilevel"/>
    <w:tmpl w:val="2370E340"/>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6"/>
      <w:numFmt w:val="bullet"/>
      <w:lvlText w:val="-"/>
      <w:lvlJc w:val="left"/>
      <w:pPr>
        <w:ind w:left="1740" w:hanging="480"/>
      </w:pPr>
      <w:rPr>
        <w:rFonts w:ascii="Times New Roman" w:eastAsia="SimSun"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19EC17EB"/>
    <w:multiLevelType w:val="hybridMultilevel"/>
    <w:tmpl w:val="A87AD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FE2671"/>
    <w:multiLevelType w:val="hybridMultilevel"/>
    <w:tmpl w:val="049AF0C2"/>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6" w15:restartNumberingAfterBreak="0">
    <w:nsid w:val="23FE0A5D"/>
    <w:multiLevelType w:val="hybridMultilevel"/>
    <w:tmpl w:val="8996E5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F067EAA"/>
    <w:multiLevelType w:val="hybridMultilevel"/>
    <w:tmpl w:val="3AC60EE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0" w15:restartNumberingAfterBreak="0">
    <w:nsid w:val="40F54240"/>
    <w:multiLevelType w:val="hybridMultilevel"/>
    <w:tmpl w:val="BE660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47AE2C45"/>
    <w:multiLevelType w:val="hybridMultilevel"/>
    <w:tmpl w:val="7486C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C8751C"/>
    <w:multiLevelType w:val="hybridMultilevel"/>
    <w:tmpl w:val="1DB28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D742C92"/>
    <w:multiLevelType w:val="hybridMultilevel"/>
    <w:tmpl w:val="F196C234"/>
    <w:lvl w:ilvl="0" w:tplc="04090001">
      <w:start w:val="1"/>
      <w:numFmt w:val="bullet"/>
      <w:lvlText w:val=""/>
      <w:lvlJc w:val="left"/>
      <w:pPr>
        <w:ind w:left="720" w:hanging="360"/>
      </w:pPr>
      <w:rPr>
        <w:rFonts w:ascii="Symbol" w:hAnsi="Symbol" w:hint="default"/>
      </w:rPr>
    </w:lvl>
    <w:lvl w:ilvl="1" w:tplc="E1FADD2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A90FA3"/>
    <w:multiLevelType w:val="hybridMultilevel"/>
    <w:tmpl w:val="11C65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C970E5"/>
    <w:multiLevelType w:val="hybridMultilevel"/>
    <w:tmpl w:val="87A2E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681939"/>
    <w:multiLevelType w:val="hybridMultilevel"/>
    <w:tmpl w:val="92DA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497364"/>
    <w:multiLevelType w:val="hybridMultilevel"/>
    <w:tmpl w:val="A43ACDEE"/>
    <w:lvl w:ilvl="0" w:tplc="A7CEF88A">
      <w:start w:val="6"/>
      <w:numFmt w:val="bullet"/>
      <w:lvlText w:val="-"/>
      <w:lvlJc w:val="left"/>
      <w:pPr>
        <w:ind w:left="-4560" w:hanging="480"/>
      </w:pPr>
      <w:rPr>
        <w:rFonts w:ascii="Times New Roman" w:eastAsia="SimSun" w:hAnsi="Times New Roman" w:cs="Times New Roman" w:hint="default"/>
      </w:rPr>
    </w:lvl>
    <w:lvl w:ilvl="1" w:tplc="04090003">
      <w:start w:val="1"/>
      <w:numFmt w:val="bullet"/>
      <w:lvlText w:val=""/>
      <w:lvlJc w:val="left"/>
      <w:pPr>
        <w:ind w:left="480" w:hanging="480"/>
      </w:pPr>
      <w:rPr>
        <w:rFonts w:ascii="Symbol" w:hAnsi="Symbol" w:hint="default"/>
        <w:lang w:val="en-US"/>
      </w:rPr>
    </w:lvl>
    <w:lvl w:ilvl="2" w:tplc="04090005">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2160" w:hanging="480"/>
      </w:pPr>
      <w:rPr>
        <w:rFonts w:ascii="Wingdings" w:hAnsi="Wingdings" w:hint="default"/>
      </w:rPr>
    </w:lvl>
    <w:lvl w:ilvl="6" w:tplc="04090001" w:tentative="1">
      <w:start w:val="1"/>
      <w:numFmt w:val="bullet"/>
      <w:lvlText w:val=""/>
      <w:lvlJc w:val="left"/>
      <w:pPr>
        <w:ind w:left="-1680" w:hanging="480"/>
      </w:pPr>
      <w:rPr>
        <w:rFonts w:ascii="Wingdings" w:hAnsi="Wingdings" w:hint="default"/>
      </w:rPr>
    </w:lvl>
    <w:lvl w:ilvl="7" w:tplc="04090003" w:tentative="1">
      <w:start w:val="1"/>
      <w:numFmt w:val="bullet"/>
      <w:lvlText w:val=""/>
      <w:lvlJc w:val="left"/>
      <w:pPr>
        <w:ind w:left="-1200" w:hanging="480"/>
      </w:pPr>
      <w:rPr>
        <w:rFonts w:ascii="Wingdings" w:hAnsi="Wingdings" w:hint="default"/>
      </w:rPr>
    </w:lvl>
    <w:lvl w:ilvl="8" w:tplc="04090005" w:tentative="1">
      <w:start w:val="1"/>
      <w:numFmt w:val="bullet"/>
      <w:lvlText w:val=""/>
      <w:lvlJc w:val="left"/>
      <w:pPr>
        <w:ind w:left="-720" w:hanging="480"/>
      </w:pPr>
      <w:rPr>
        <w:rFonts w:ascii="Wingdings" w:hAnsi="Wingdings" w:hint="default"/>
      </w:rPr>
    </w:lvl>
  </w:abstractNum>
  <w:abstractNum w:abstractNumId="22" w15:restartNumberingAfterBreak="0">
    <w:nsid w:val="764D3C00"/>
    <w:multiLevelType w:val="multilevel"/>
    <w:tmpl w:val="108077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65408019">
    <w:abstractNumId w:val="7"/>
  </w:num>
  <w:num w:numId="2" w16cid:durableId="1157962443">
    <w:abstractNumId w:val="2"/>
  </w:num>
  <w:num w:numId="3" w16cid:durableId="478305645">
    <w:abstractNumId w:val="8"/>
  </w:num>
  <w:num w:numId="4" w16cid:durableId="805587155">
    <w:abstractNumId w:val="14"/>
  </w:num>
  <w:num w:numId="5" w16cid:durableId="785194670">
    <w:abstractNumId w:val="13"/>
  </w:num>
  <w:num w:numId="6" w16cid:durableId="1303118767">
    <w:abstractNumId w:val="18"/>
  </w:num>
  <w:num w:numId="7" w16cid:durableId="905265237">
    <w:abstractNumId w:val="12"/>
  </w:num>
  <w:num w:numId="8" w16cid:durableId="663316509">
    <w:abstractNumId w:val="15"/>
  </w:num>
  <w:num w:numId="9" w16cid:durableId="585961880">
    <w:abstractNumId w:val="11"/>
  </w:num>
  <w:num w:numId="10" w16cid:durableId="704864357">
    <w:abstractNumId w:val="4"/>
  </w:num>
  <w:num w:numId="11" w16cid:durableId="1581210735">
    <w:abstractNumId w:val="0"/>
  </w:num>
  <w:num w:numId="12" w16cid:durableId="1252199415">
    <w:abstractNumId w:val="3"/>
  </w:num>
  <w:num w:numId="13" w16cid:durableId="806360003">
    <w:abstractNumId w:val="21"/>
  </w:num>
  <w:num w:numId="14" w16cid:durableId="1352954968">
    <w:abstractNumId w:val="16"/>
  </w:num>
  <w:num w:numId="15" w16cid:durableId="1130173199">
    <w:abstractNumId w:val="1"/>
  </w:num>
  <w:num w:numId="16" w16cid:durableId="561719909">
    <w:abstractNumId w:val="10"/>
  </w:num>
  <w:num w:numId="17" w16cid:durableId="1951621941">
    <w:abstractNumId w:val="20"/>
  </w:num>
  <w:num w:numId="18" w16cid:durableId="935137963">
    <w:abstractNumId w:val="6"/>
  </w:num>
  <w:num w:numId="19" w16cid:durableId="1646395957">
    <w:abstractNumId w:val="17"/>
  </w:num>
  <w:num w:numId="20" w16cid:durableId="2034332338">
    <w:abstractNumId w:val="9"/>
  </w:num>
  <w:num w:numId="21" w16cid:durableId="358313471">
    <w:abstractNumId w:val="22"/>
  </w:num>
  <w:num w:numId="22" w16cid:durableId="2121531792">
    <w:abstractNumId w:val="5"/>
  </w:num>
  <w:num w:numId="23" w16cid:durableId="1358384925">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6"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739"/>
    <w:rsid w:val="00000B29"/>
    <w:rsid w:val="00000C3F"/>
    <w:rsid w:val="00000ECA"/>
    <w:rsid w:val="00000F7F"/>
    <w:rsid w:val="00000FA4"/>
    <w:rsid w:val="000010BA"/>
    <w:rsid w:val="0000133B"/>
    <w:rsid w:val="00001375"/>
    <w:rsid w:val="000013D6"/>
    <w:rsid w:val="0000173C"/>
    <w:rsid w:val="00001CBD"/>
    <w:rsid w:val="00001F79"/>
    <w:rsid w:val="00001FC3"/>
    <w:rsid w:val="00001FCA"/>
    <w:rsid w:val="00002073"/>
    <w:rsid w:val="0000215F"/>
    <w:rsid w:val="00002375"/>
    <w:rsid w:val="000023D2"/>
    <w:rsid w:val="00002676"/>
    <w:rsid w:val="0000270A"/>
    <w:rsid w:val="0000277B"/>
    <w:rsid w:val="000027D5"/>
    <w:rsid w:val="000028B2"/>
    <w:rsid w:val="00002A8E"/>
    <w:rsid w:val="00002BF1"/>
    <w:rsid w:val="00003131"/>
    <w:rsid w:val="00003227"/>
    <w:rsid w:val="000037BF"/>
    <w:rsid w:val="000037FB"/>
    <w:rsid w:val="00003AD9"/>
    <w:rsid w:val="00003D8C"/>
    <w:rsid w:val="00003EF4"/>
    <w:rsid w:val="00004022"/>
    <w:rsid w:val="0000403F"/>
    <w:rsid w:val="00004627"/>
    <w:rsid w:val="00004885"/>
    <w:rsid w:val="00004AA0"/>
    <w:rsid w:val="00004D8B"/>
    <w:rsid w:val="00004D8C"/>
    <w:rsid w:val="00004DCB"/>
    <w:rsid w:val="00005156"/>
    <w:rsid w:val="000051F0"/>
    <w:rsid w:val="0000533C"/>
    <w:rsid w:val="0000553B"/>
    <w:rsid w:val="0000585E"/>
    <w:rsid w:val="000059A1"/>
    <w:rsid w:val="00005A65"/>
    <w:rsid w:val="00005B6F"/>
    <w:rsid w:val="00005F32"/>
    <w:rsid w:val="00005F6B"/>
    <w:rsid w:val="00006230"/>
    <w:rsid w:val="000063BC"/>
    <w:rsid w:val="00006780"/>
    <w:rsid w:val="00006C7A"/>
    <w:rsid w:val="00006CCC"/>
    <w:rsid w:val="00007495"/>
    <w:rsid w:val="00007505"/>
    <w:rsid w:val="0000763D"/>
    <w:rsid w:val="0000792C"/>
    <w:rsid w:val="00007A6C"/>
    <w:rsid w:val="00007B4B"/>
    <w:rsid w:val="00007C11"/>
    <w:rsid w:val="000101EF"/>
    <w:rsid w:val="00010323"/>
    <w:rsid w:val="000103E2"/>
    <w:rsid w:val="0001047C"/>
    <w:rsid w:val="0001055C"/>
    <w:rsid w:val="00010E97"/>
    <w:rsid w:val="00010FD1"/>
    <w:rsid w:val="0001117C"/>
    <w:rsid w:val="00011408"/>
    <w:rsid w:val="00011474"/>
    <w:rsid w:val="00011562"/>
    <w:rsid w:val="00011672"/>
    <w:rsid w:val="00011F50"/>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1F0"/>
    <w:rsid w:val="00014C83"/>
    <w:rsid w:val="00014DC1"/>
    <w:rsid w:val="00014E0E"/>
    <w:rsid w:val="0001505E"/>
    <w:rsid w:val="0001522B"/>
    <w:rsid w:val="00015621"/>
    <w:rsid w:val="00015BCB"/>
    <w:rsid w:val="00015CED"/>
    <w:rsid w:val="000160D3"/>
    <w:rsid w:val="000162B2"/>
    <w:rsid w:val="0001645D"/>
    <w:rsid w:val="000164BB"/>
    <w:rsid w:val="000167A6"/>
    <w:rsid w:val="00016DCE"/>
    <w:rsid w:val="00017309"/>
    <w:rsid w:val="000177C4"/>
    <w:rsid w:val="000179A8"/>
    <w:rsid w:val="0002002A"/>
    <w:rsid w:val="000200C3"/>
    <w:rsid w:val="000205C1"/>
    <w:rsid w:val="0002085F"/>
    <w:rsid w:val="000209D8"/>
    <w:rsid w:val="00020D61"/>
    <w:rsid w:val="00020F20"/>
    <w:rsid w:val="00021001"/>
    <w:rsid w:val="00021138"/>
    <w:rsid w:val="0002113C"/>
    <w:rsid w:val="000211B1"/>
    <w:rsid w:val="0002130A"/>
    <w:rsid w:val="00021911"/>
    <w:rsid w:val="00021C67"/>
    <w:rsid w:val="00021D90"/>
    <w:rsid w:val="00021DEC"/>
    <w:rsid w:val="000221EB"/>
    <w:rsid w:val="000222F7"/>
    <w:rsid w:val="000224FE"/>
    <w:rsid w:val="0002284D"/>
    <w:rsid w:val="000233F4"/>
    <w:rsid w:val="00023818"/>
    <w:rsid w:val="00023C29"/>
    <w:rsid w:val="000243AC"/>
    <w:rsid w:val="00024D64"/>
    <w:rsid w:val="00024E37"/>
    <w:rsid w:val="00024EC9"/>
    <w:rsid w:val="0002506A"/>
    <w:rsid w:val="00025078"/>
    <w:rsid w:val="0002524C"/>
    <w:rsid w:val="000255A1"/>
    <w:rsid w:val="000258DD"/>
    <w:rsid w:val="0002591B"/>
    <w:rsid w:val="0002596C"/>
    <w:rsid w:val="00025B99"/>
    <w:rsid w:val="00026500"/>
    <w:rsid w:val="000266AE"/>
    <w:rsid w:val="00026905"/>
    <w:rsid w:val="00026977"/>
    <w:rsid w:val="00026B7D"/>
    <w:rsid w:val="00026BB1"/>
    <w:rsid w:val="00026C64"/>
    <w:rsid w:val="00026CAE"/>
    <w:rsid w:val="00026ECF"/>
    <w:rsid w:val="00026EF9"/>
    <w:rsid w:val="00026F3A"/>
    <w:rsid w:val="00027059"/>
    <w:rsid w:val="00027333"/>
    <w:rsid w:val="000273DF"/>
    <w:rsid w:val="00027E95"/>
    <w:rsid w:val="0003006B"/>
    <w:rsid w:val="0003008A"/>
    <w:rsid w:val="000300FE"/>
    <w:rsid w:val="00030202"/>
    <w:rsid w:val="00030619"/>
    <w:rsid w:val="000307C6"/>
    <w:rsid w:val="00030F4D"/>
    <w:rsid w:val="00030F74"/>
    <w:rsid w:val="00030F85"/>
    <w:rsid w:val="00030F8C"/>
    <w:rsid w:val="00031289"/>
    <w:rsid w:val="000312B4"/>
    <w:rsid w:val="0003134F"/>
    <w:rsid w:val="00031588"/>
    <w:rsid w:val="000317B2"/>
    <w:rsid w:val="000319E1"/>
    <w:rsid w:val="00031EDD"/>
    <w:rsid w:val="000320FB"/>
    <w:rsid w:val="000321DC"/>
    <w:rsid w:val="000325EF"/>
    <w:rsid w:val="00032A0C"/>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F"/>
    <w:rsid w:val="000377E3"/>
    <w:rsid w:val="000378C3"/>
    <w:rsid w:val="00037A21"/>
    <w:rsid w:val="00037C2D"/>
    <w:rsid w:val="00037FCF"/>
    <w:rsid w:val="000402B6"/>
    <w:rsid w:val="000404F2"/>
    <w:rsid w:val="00040AAD"/>
    <w:rsid w:val="00040AF5"/>
    <w:rsid w:val="00040BDD"/>
    <w:rsid w:val="00040C15"/>
    <w:rsid w:val="00040F7A"/>
    <w:rsid w:val="0004108C"/>
    <w:rsid w:val="000413B8"/>
    <w:rsid w:val="00041487"/>
    <w:rsid w:val="000416DE"/>
    <w:rsid w:val="0004182E"/>
    <w:rsid w:val="000418C8"/>
    <w:rsid w:val="0004198E"/>
    <w:rsid w:val="00041A32"/>
    <w:rsid w:val="00041A94"/>
    <w:rsid w:val="00041D52"/>
    <w:rsid w:val="00041EC3"/>
    <w:rsid w:val="000422CD"/>
    <w:rsid w:val="00042437"/>
    <w:rsid w:val="00042660"/>
    <w:rsid w:val="00042810"/>
    <w:rsid w:val="00042BFC"/>
    <w:rsid w:val="00042DCE"/>
    <w:rsid w:val="00042E87"/>
    <w:rsid w:val="000430CF"/>
    <w:rsid w:val="00043143"/>
    <w:rsid w:val="00043407"/>
    <w:rsid w:val="00043461"/>
    <w:rsid w:val="00043547"/>
    <w:rsid w:val="00043703"/>
    <w:rsid w:val="00044225"/>
    <w:rsid w:val="00044424"/>
    <w:rsid w:val="000444C1"/>
    <w:rsid w:val="00044576"/>
    <w:rsid w:val="00044872"/>
    <w:rsid w:val="00044DB3"/>
    <w:rsid w:val="00044F40"/>
    <w:rsid w:val="00044F4F"/>
    <w:rsid w:val="00044FC4"/>
    <w:rsid w:val="000451E5"/>
    <w:rsid w:val="000453F6"/>
    <w:rsid w:val="000454C7"/>
    <w:rsid w:val="00045551"/>
    <w:rsid w:val="000455EB"/>
    <w:rsid w:val="00045837"/>
    <w:rsid w:val="00045A54"/>
    <w:rsid w:val="0004617E"/>
    <w:rsid w:val="00046523"/>
    <w:rsid w:val="00046530"/>
    <w:rsid w:val="00046CD6"/>
    <w:rsid w:val="00046CE4"/>
    <w:rsid w:val="00046E6F"/>
    <w:rsid w:val="00046F9A"/>
    <w:rsid w:val="000472F3"/>
    <w:rsid w:val="0004743B"/>
    <w:rsid w:val="0004753F"/>
    <w:rsid w:val="000477BB"/>
    <w:rsid w:val="00047A82"/>
    <w:rsid w:val="00047B11"/>
    <w:rsid w:val="00050335"/>
    <w:rsid w:val="000503F7"/>
    <w:rsid w:val="0005055B"/>
    <w:rsid w:val="000505E0"/>
    <w:rsid w:val="000509E8"/>
    <w:rsid w:val="00051051"/>
    <w:rsid w:val="00051135"/>
    <w:rsid w:val="00051219"/>
    <w:rsid w:val="000513D5"/>
    <w:rsid w:val="000515F7"/>
    <w:rsid w:val="000516A6"/>
    <w:rsid w:val="0005171E"/>
    <w:rsid w:val="00051DBB"/>
    <w:rsid w:val="0005201C"/>
    <w:rsid w:val="00052351"/>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AB"/>
    <w:rsid w:val="00054F53"/>
    <w:rsid w:val="0005504C"/>
    <w:rsid w:val="000550B8"/>
    <w:rsid w:val="00055873"/>
    <w:rsid w:val="000559B9"/>
    <w:rsid w:val="00055A9F"/>
    <w:rsid w:val="00055ADD"/>
    <w:rsid w:val="00055B8E"/>
    <w:rsid w:val="0005602E"/>
    <w:rsid w:val="00056057"/>
    <w:rsid w:val="00056675"/>
    <w:rsid w:val="0005686E"/>
    <w:rsid w:val="000572A7"/>
    <w:rsid w:val="00057388"/>
    <w:rsid w:val="0005755D"/>
    <w:rsid w:val="00057CCE"/>
    <w:rsid w:val="00057DF9"/>
    <w:rsid w:val="00057F68"/>
    <w:rsid w:val="00057F6C"/>
    <w:rsid w:val="00060252"/>
    <w:rsid w:val="00060586"/>
    <w:rsid w:val="0006090A"/>
    <w:rsid w:val="00060FDB"/>
    <w:rsid w:val="000612AF"/>
    <w:rsid w:val="000612C5"/>
    <w:rsid w:val="00061315"/>
    <w:rsid w:val="000613C1"/>
    <w:rsid w:val="00061692"/>
    <w:rsid w:val="000616E1"/>
    <w:rsid w:val="00061BDC"/>
    <w:rsid w:val="00061D2A"/>
    <w:rsid w:val="00061E77"/>
    <w:rsid w:val="00061E8B"/>
    <w:rsid w:val="00061FBB"/>
    <w:rsid w:val="0006216F"/>
    <w:rsid w:val="000621A9"/>
    <w:rsid w:val="0006263A"/>
    <w:rsid w:val="00062D85"/>
    <w:rsid w:val="00062D9A"/>
    <w:rsid w:val="000630EB"/>
    <w:rsid w:val="000631CE"/>
    <w:rsid w:val="00063485"/>
    <w:rsid w:val="00063911"/>
    <w:rsid w:val="00063F57"/>
    <w:rsid w:val="00064078"/>
    <w:rsid w:val="0006436B"/>
    <w:rsid w:val="000647F5"/>
    <w:rsid w:val="0006480B"/>
    <w:rsid w:val="00064A2B"/>
    <w:rsid w:val="00064B12"/>
    <w:rsid w:val="00064B46"/>
    <w:rsid w:val="00065016"/>
    <w:rsid w:val="00065031"/>
    <w:rsid w:val="0006522C"/>
    <w:rsid w:val="0006528A"/>
    <w:rsid w:val="00065439"/>
    <w:rsid w:val="0006549C"/>
    <w:rsid w:val="000659DD"/>
    <w:rsid w:val="00065D64"/>
    <w:rsid w:val="00065DD6"/>
    <w:rsid w:val="00066129"/>
    <w:rsid w:val="000666CD"/>
    <w:rsid w:val="000667D1"/>
    <w:rsid w:val="00066824"/>
    <w:rsid w:val="00066E28"/>
    <w:rsid w:val="00066F44"/>
    <w:rsid w:val="00067073"/>
    <w:rsid w:val="00067087"/>
    <w:rsid w:val="0006739D"/>
    <w:rsid w:val="0006777C"/>
    <w:rsid w:val="00067997"/>
    <w:rsid w:val="00067FE2"/>
    <w:rsid w:val="00070192"/>
    <w:rsid w:val="0007023E"/>
    <w:rsid w:val="0007068C"/>
    <w:rsid w:val="0007118F"/>
    <w:rsid w:val="000715CE"/>
    <w:rsid w:val="0007162A"/>
    <w:rsid w:val="000716E3"/>
    <w:rsid w:val="000716FB"/>
    <w:rsid w:val="00071740"/>
    <w:rsid w:val="0007188B"/>
    <w:rsid w:val="00072267"/>
    <w:rsid w:val="0007255A"/>
    <w:rsid w:val="000725D8"/>
    <w:rsid w:val="00072B4E"/>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7FC"/>
    <w:rsid w:val="00074819"/>
    <w:rsid w:val="000749B0"/>
    <w:rsid w:val="00074A9E"/>
    <w:rsid w:val="00074BF5"/>
    <w:rsid w:val="00074CD3"/>
    <w:rsid w:val="000751F3"/>
    <w:rsid w:val="0007522D"/>
    <w:rsid w:val="0007524C"/>
    <w:rsid w:val="000752CD"/>
    <w:rsid w:val="00075486"/>
    <w:rsid w:val="000754A1"/>
    <w:rsid w:val="00075680"/>
    <w:rsid w:val="000758F2"/>
    <w:rsid w:val="00075999"/>
    <w:rsid w:val="00075A67"/>
    <w:rsid w:val="00075AB6"/>
    <w:rsid w:val="00076408"/>
    <w:rsid w:val="0007661E"/>
    <w:rsid w:val="00077073"/>
    <w:rsid w:val="00077449"/>
    <w:rsid w:val="00077807"/>
    <w:rsid w:val="000800EC"/>
    <w:rsid w:val="0008022A"/>
    <w:rsid w:val="00080418"/>
    <w:rsid w:val="000805B2"/>
    <w:rsid w:val="00080CFF"/>
    <w:rsid w:val="00080D74"/>
    <w:rsid w:val="00080D81"/>
    <w:rsid w:val="00080EFA"/>
    <w:rsid w:val="00081063"/>
    <w:rsid w:val="00081383"/>
    <w:rsid w:val="0008147E"/>
    <w:rsid w:val="00081BB6"/>
    <w:rsid w:val="00082207"/>
    <w:rsid w:val="000823B1"/>
    <w:rsid w:val="000826F4"/>
    <w:rsid w:val="000826FF"/>
    <w:rsid w:val="0008280A"/>
    <w:rsid w:val="00082A49"/>
    <w:rsid w:val="00082C90"/>
    <w:rsid w:val="00082E57"/>
    <w:rsid w:val="000832D0"/>
    <w:rsid w:val="00083322"/>
    <w:rsid w:val="000838AE"/>
    <w:rsid w:val="0008399B"/>
    <w:rsid w:val="00083ABE"/>
    <w:rsid w:val="00083BFA"/>
    <w:rsid w:val="00083C99"/>
    <w:rsid w:val="00084255"/>
    <w:rsid w:val="00084573"/>
    <w:rsid w:val="00085239"/>
    <w:rsid w:val="00085A1F"/>
    <w:rsid w:val="00085F08"/>
    <w:rsid w:val="000861FC"/>
    <w:rsid w:val="000862BA"/>
    <w:rsid w:val="000862F6"/>
    <w:rsid w:val="000867E7"/>
    <w:rsid w:val="00086B50"/>
    <w:rsid w:val="00086BFB"/>
    <w:rsid w:val="00086C4D"/>
    <w:rsid w:val="0008760B"/>
    <w:rsid w:val="0008782D"/>
    <w:rsid w:val="00087E29"/>
    <w:rsid w:val="00087E83"/>
    <w:rsid w:val="0009037D"/>
    <w:rsid w:val="00090394"/>
    <w:rsid w:val="00090573"/>
    <w:rsid w:val="0009069B"/>
    <w:rsid w:val="000906BF"/>
    <w:rsid w:val="000906F7"/>
    <w:rsid w:val="00090779"/>
    <w:rsid w:val="00090CB5"/>
    <w:rsid w:val="00091753"/>
    <w:rsid w:val="00091F33"/>
    <w:rsid w:val="000921E3"/>
    <w:rsid w:val="00092629"/>
    <w:rsid w:val="000928FD"/>
    <w:rsid w:val="0009297F"/>
    <w:rsid w:val="00092A3D"/>
    <w:rsid w:val="00092CFA"/>
    <w:rsid w:val="000931C3"/>
    <w:rsid w:val="00093216"/>
    <w:rsid w:val="000934E9"/>
    <w:rsid w:val="00093566"/>
    <w:rsid w:val="00093F75"/>
    <w:rsid w:val="000942E8"/>
    <w:rsid w:val="0009437A"/>
    <w:rsid w:val="00094386"/>
    <w:rsid w:val="000945D4"/>
    <w:rsid w:val="000946D3"/>
    <w:rsid w:val="000947B7"/>
    <w:rsid w:val="0009512D"/>
    <w:rsid w:val="000954C6"/>
    <w:rsid w:val="00095671"/>
    <w:rsid w:val="000956BC"/>
    <w:rsid w:val="00095788"/>
    <w:rsid w:val="000957FF"/>
    <w:rsid w:val="00095920"/>
    <w:rsid w:val="00095A24"/>
    <w:rsid w:val="00095F53"/>
    <w:rsid w:val="00096037"/>
    <w:rsid w:val="000960C9"/>
    <w:rsid w:val="00096220"/>
    <w:rsid w:val="0009653B"/>
    <w:rsid w:val="00096601"/>
    <w:rsid w:val="000968D8"/>
    <w:rsid w:val="00096E00"/>
    <w:rsid w:val="0009709B"/>
    <w:rsid w:val="000970D0"/>
    <w:rsid w:val="0009720E"/>
    <w:rsid w:val="0009725E"/>
    <w:rsid w:val="00097816"/>
    <w:rsid w:val="000979F0"/>
    <w:rsid w:val="00097AE8"/>
    <w:rsid w:val="000A011F"/>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1F7"/>
    <w:rsid w:val="000A3ACB"/>
    <w:rsid w:val="000A3AF0"/>
    <w:rsid w:val="000A3CBA"/>
    <w:rsid w:val="000A3D51"/>
    <w:rsid w:val="000A3F23"/>
    <w:rsid w:val="000A4002"/>
    <w:rsid w:val="000A4233"/>
    <w:rsid w:val="000A47DC"/>
    <w:rsid w:val="000A49DE"/>
    <w:rsid w:val="000A4B54"/>
    <w:rsid w:val="000A4B74"/>
    <w:rsid w:val="000A4FEA"/>
    <w:rsid w:val="000A52F5"/>
    <w:rsid w:val="000A54DF"/>
    <w:rsid w:val="000A594A"/>
    <w:rsid w:val="000A5C11"/>
    <w:rsid w:val="000A5D1C"/>
    <w:rsid w:val="000A61CB"/>
    <w:rsid w:val="000A6252"/>
    <w:rsid w:val="000A63AD"/>
    <w:rsid w:val="000A64D8"/>
    <w:rsid w:val="000A6723"/>
    <w:rsid w:val="000A6788"/>
    <w:rsid w:val="000A68A9"/>
    <w:rsid w:val="000A6AC6"/>
    <w:rsid w:val="000A6CFE"/>
    <w:rsid w:val="000A6D7E"/>
    <w:rsid w:val="000A6F12"/>
    <w:rsid w:val="000A7794"/>
    <w:rsid w:val="000A7C88"/>
    <w:rsid w:val="000A7EB5"/>
    <w:rsid w:val="000A7FF7"/>
    <w:rsid w:val="000B02C2"/>
    <w:rsid w:val="000B0706"/>
    <w:rsid w:val="000B081C"/>
    <w:rsid w:val="000B0A77"/>
    <w:rsid w:val="000B0E8D"/>
    <w:rsid w:val="000B10AB"/>
    <w:rsid w:val="000B10E2"/>
    <w:rsid w:val="000B130E"/>
    <w:rsid w:val="000B161F"/>
    <w:rsid w:val="000B1A7A"/>
    <w:rsid w:val="000B1B15"/>
    <w:rsid w:val="000B1CD3"/>
    <w:rsid w:val="000B256B"/>
    <w:rsid w:val="000B273B"/>
    <w:rsid w:val="000B2A1A"/>
    <w:rsid w:val="000B2B97"/>
    <w:rsid w:val="000B2CD4"/>
    <w:rsid w:val="000B2D28"/>
    <w:rsid w:val="000B2EE5"/>
    <w:rsid w:val="000B326F"/>
    <w:rsid w:val="000B32D4"/>
    <w:rsid w:val="000B35E7"/>
    <w:rsid w:val="000B36A1"/>
    <w:rsid w:val="000B38CB"/>
    <w:rsid w:val="000B38DA"/>
    <w:rsid w:val="000B3A2C"/>
    <w:rsid w:val="000B3F37"/>
    <w:rsid w:val="000B4788"/>
    <w:rsid w:val="000B48B3"/>
    <w:rsid w:val="000B49D7"/>
    <w:rsid w:val="000B532F"/>
    <w:rsid w:val="000B546F"/>
    <w:rsid w:val="000B567B"/>
    <w:rsid w:val="000B58DC"/>
    <w:rsid w:val="000B5C4C"/>
    <w:rsid w:val="000B5DF1"/>
    <w:rsid w:val="000B6030"/>
    <w:rsid w:val="000B62F0"/>
    <w:rsid w:val="000B65BE"/>
    <w:rsid w:val="000B680F"/>
    <w:rsid w:val="000B6AC9"/>
    <w:rsid w:val="000B6BDF"/>
    <w:rsid w:val="000B6C69"/>
    <w:rsid w:val="000B71B6"/>
    <w:rsid w:val="000B7312"/>
    <w:rsid w:val="000B75B4"/>
    <w:rsid w:val="000B7B2B"/>
    <w:rsid w:val="000B7D5E"/>
    <w:rsid w:val="000B7E16"/>
    <w:rsid w:val="000C01B3"/>
    <w:rsid w:val="000C0E84"/>
    <w:rsid w:val="000C133A"/>
    <w:rsid w:val="000C1545"/>
    <w:rsid w:val="000C182F"/>
    <w:rsid w:val="000C1982"/>
    <w:rsid w:val="000C1DBD"/>
    <w:rsid w:val="000C2079"/>
    <w:rsid w:val="000C2271"/>
    <w:rsid w:val="000C240A"/>
    <w:rsid w:val="000C2A81"/>
    <w:rsid w:val="000C2B21"/>
    <w:rsid w:val="000C2DE1"/>
    <w:rsid w:val="000C2E7E"/>
    <w:rsid w:val="000C3585"/>
    <w:rsid w:val="000C393F"/>
    <w:rsid w:val="000C39A0"/>
    <w:rsid w:val="000C4065"/>
    <w:rsid w:val="000C4137"/>
    <w:rsid w:val="000C413B"/>
    <w:rsid w:val="000C41F3"/>
    <w:rsid w:val="000C41F5"/>
    <w:rsid w:val="000C4538"/>
    <w:rsid w:val="000C467C"/>
    <w:rsid w:val="000C4912"/>
    <w:rsid w:val="000C4C76"/>
    <w:rsid w:val="000C4CAA"/>
    <w:rsid w:val="000C5480"/>
    <w:rsid w:val="000C5759"/>
    <w:rsid w:val="000C5E7D"/>
    <w:rsid w:val="000C673C"/>
    <w:rsid w:val="000C6942"/>
    <w:rsid w:val="000C69F8"/>
    <w:rsid w:val="000C6A01"/>
    <w:rsid w:val="000C6C00"/>
    <w:rsid w:val="000C6CD0"/>
    <w:rsid w:val="000C71D9"/>
    <w:rsid w:val="000C7523"/>
    <w:rsid w:val="000C7699"/>
    <w:rsid w:val="000C77EE"/>
    <w:rsid w:val="000D0153"/>
    <w:rsid w:val="000D0195"/>
    <w:rsid w:val="000D037E"/>
    <w:rsid w:val="000D0A0F"/>
    <w:rsid w:val="000D0AB8"/>
    <w:rsid w:val="000D0BCC"/>
    <w:rsid w:val="000D0F9A"/>
    <w:rsid w:val="000D10A8"/>
    <w:rsid w:val="000D1297"/>
    <w:rsid w:val="000D12E4"/>
    <w:rsid w:val="000D148D"/>
    <w:rsid w:val="000D14EB"/>
    <w:rsid w:val="000D1610"/>
    <w:rsid w:val="000D206C"/>
    <w:rsid w:val="000D2185"/>
    <w:rsid w:val="000D22CD"/>
    <w:rsid w:val="000D2576"/>
    <w:rsid w:val="000D2A5F"/>
    <w:rsid w:val="000D2AE0"/>
    <w:rsid w:val="000D2B58"/>
    <w:rsid w:val="000D2CDA"/>
    <w:rsid w:val="000D2D72"/>
    <w:rsid w:val="000D2F02"/>
    <w:rsid w:val="000D3122"/>
    <w:rsid w:val="000D362A"/>
    <w:rsid w:val="000D37FA"/>
    <w:rsid w:val="000D389E"/>
    <w:rsid w:val="000D3F8F"/>
    <w:rsid w:val="000D4324"/>
    <w:rsid w:val="000D4692"/>
    <w:rsid w:val="000D46D6"/>
    <w:rsid w:val="000D46EE"/>
    <w:rsid w:val="000D4896"/>
    <w:rsid w:val="000D4DE6"/>
    <w:rsid w:val="000D5158"/>
    <w:rsid w:val="000D55EA"/>
    <w:rsid w:val="000D5965"/>
    <w:rsid w:val="000D59D6"/>
    <w:rsid w:val="000D5AB0"/>
    <w:rsid w:val="000D5AD1"/>
    <w:rsid w:val="000D5C7D"/>
    <w:rsid w:val="000D5E4D"/>
    <w:rsid w:val="000D6547"/>
    <w:rsid w:val="000D675B"/>
    <w:rsid w:val="000D6888"/>
    <w:rsid w:val="000D6D19"/>
    <w:rsid w:val="000D6E27"/>
    <w:rsid w:val="000D6E96"/>
    <w:rsid w:val="000D7268"/>
    <w:rsid w:val="000D7783"/>
    <w:rsid w:val="000D7B46"/>
    <w:rsid w:val="000D7C46"/>
    <w:rsid w:val="000E00C7"/>
    <w:rsid w:val="000E011D"/>
    <w:rsid w:val="000E0304"/>
    <w:rsid w:val="000E03CF"/>
    <w:rsid w:val="000E076E"/>
    <w:rsid w:val="000E0980"/>
    <w:rsid w:val="000E0BD4"/>
    <w:rsid w:val="000E0C78"/>
    <w:rsid w:val="000E0CFE"/>
    <w:rsid w:val="000E0D89"/>
    <w:rsid w:val="000E1003"/>
    <w:rsid w:val="000E1046"/>
    <w:rsid w:val="000E1390"/>
    <w:rsid w:val="000E14B9"/>
    <w:rsid w:val="000E17B4"/>
    <w:rsid w:val="000E182B"/>
    <w:rsid w:val="000E1A09"/>
    <w:rsid w:val="000E1D7B"/>
    <w:rsid w:val="000E1E8E"/>
    <w:rsid w:val="000E1F35"/>
    <w:rsid w:val="000E24D1"/>
    <w:rsid w:val="000E2787"/>
    <w:rsid w:val="000E279B"/>
    <w:rsid w:val="000E2828"/>
    <w:rsid w:val="000E28ED"/>
    <w:rsid w:val="000E2BB1"/>
    <w:rsid w:val="000E2D54"/>
    <w:rsid w:val="000E3075"/>
    <w:rsid w:val="000E31F0"/>
    <w:rsid w:val="000E331F"/>
    <w:rsid w:val="000E3358"/>
    <w:rsid w:val="000E386B"/>
    <w:rsid w:val="000E38ED"/>
    <w:rsid w:val="000E3F84"/>
    <w:rsid w:val="000E40C3"/>
    <w:rsid w:val="000E476B"/>
    <w:rsid w:val="000E4826"/>
    <w:rsid w:val="000E4C9B"/>
    <w:rsid w:val="000E4D01"/>
    <w:rsid w:val="000E529E"/>
    <w:rsid w:val="000E5830"/>
    <w:rsid w:val="000E58D2"/>
    <w:rsid w:val="000E5C4E"/>
    <w:rsid w:val="000E5CA5"/>
    <w:rsid w:val="000E5E3A"/>
    <w:rsid w:val="000E6205"/>
    <w:rsid w:val="000E6576"/>
    <w:rsid w:val="000E65A7"/>
    <w:rsid w:val="000E6635"/>
    <w:rsid w:val="000E6BAE"/>
    <w:rsid w:val="000E6BAF"/>
    <w:rsid w:val="000E6EED"/>
    <w:rsid w:val="000E6F62"/>
    <w:rsid w:val="000E71D2"/>
    <w:rsid w:val="000E76F9"/>
    <w:rsid w:val="000E7F51"/>
    <w:rsid w:val="000F00D8"/>
    <w:rsid w:val="000F095B"/>
    <w:rsid w:val="000F0BB3"/>
    <w:rsid w:val="000F13C4"/>
    <w:rsid w:val="000F13D7"/>
    <w:rsid w:val="000F140C"/>
    <w:rsid w:val="000F16EF"/>
    <w:rsid w:val="000F17E4"/>
    <w:rsid w:val="000F1878"/>
    <w:rsid w:val="000F1CF3"/>
    <w:rsid w:val="000F1F02"/>
    <w:rsid w:val="000F1F98"/>
    <w:rsid w:val="000F20CD"/>
    <w:rsid w:val="000F258D"/>
    <w:rsid w:val="000F2965"/>
    <w:rsid w:val="000F2DAB"/>
    <w:rsid w:val="000F34C7"/>
    <w:rsid w:val="000F3832"/>
    <w:rsid w:val="000F3B40"/>
    <w:rsid w:val="000F3F2F"/>
    <w:rsid w:val="000F408B"/>
    <w:rsid w:val="000F4123"/>
    <w:rsid w:val="000F42EA"/>
    <w:rsid w:val="000F44FF"/>
    <w:rsid w:val="000F4726"/>
    <w:rsid w:val="000F4CAF"/>
    <w:rsid w:val="000F4D2F"/>
    <w:rsid w:val="000F4DA0"/>
    <w:rsid w:val="000F4F44"/>
    <w:rsid w:val="000F4FB4"/>
    <w:rsid w:val="000F53CB"/>
    <w:rsid w:val="000F5490"/>
    <w:rsid w:val="000F5725"/>
    <w:rsid w:val="000F5C36"/>
    <w:rsid w:val="000F5D23"/>
    <w:rsid w:val="000F5EF8"/>
    <w:rsid w:val="000F5F0B"/>
    <w:rsid w:val="000F63F0"/>
    <w:rsid w:val="000F6799"/>
    <w:rsid w:val="000F6881"/>
    <w:rsid w:val="000F6C32"/>
    <w:rsid w:val="000F6D86"/>
    <w:rsid w:val="000F6EBC"/>
    <w:rsid w:val="000F7CAD"/>
    <w:rsid w:val="000F7E22"/>
    <w:rsid w:val="00100097"/>
    <w:rsid w:val="001000E9"/>
    <w:rsid w:val="00100161"/>
    <w:rsid w:val="00100169"/>
    <w:rsid w:val="001002FE"/>
    <w:rsid w:val="0010067A"/>
    <w:rsid w:val="00100920"/>
    <w:rsid w:val="00100F7B"/>
    <w:rsid w:val="001010D7"/>
    <w:rsid w:val="00101489"/>
    <w:rsid w:val="001017C8"/>
    <w:rsid w:val="00101A0E"/>
    <w:rsid w:val="00101ACE"/>
    <w:rsid w:val="00101D6C"/>
    <w:rsid w:val="00102147"/>
    <w:rsid w:val="001021DD"/>
    <w:rsid w:val="001021F1"/>
    <w:rsid w:val="00102366"/>
    <w:rsid w:val="0010252A"/>
    <w:rsid w:val="0010273C"/>
    <w:rsid w:val="001027C1"/>
    <w:rsid w:val="00102999"/>
    <w:rsid w:val="00102A33"/>
    <w:rsid w:val="00102BA5"/>
    <w:rsid w:val="00102E56"/>
    <w:rsid w:val="001031F0"/>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4E41"/>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A95"/>
    <w:rsid w:val="00106CC3"/>
    <w:rsid w:val="00106E7E"/>
    <w:rsid w:val="00106FF1"/>
    <w:rsid w:val="0010795D"/>
    <w:rsid w:val="00107993"/>
    <w:rsid w:val="0011034F"/>
    <w:rsid w:val="00110631"/>
    <w:rsid w:val="00110851"/>
    <w:rsid w:val="001108EE"/>
    <w:rsid w:val="0011090D"/>
    <w:rsid w:val="00110E43"/>
    <w:rsid w:val="001111BD"/>
    <w:rsid w:val="001115C0"/>
    <w:rsid w:val="001115F4"/>
    <w:rsid w:val="001116D2"/>
    <w:rsid w:val="0011190B"/>
    <w:rsid w:val="00111ACD"/>
    <w:rsid w:val="00111AD9"/>
    <w:rsid w:val="00111DA6"/>
    <w:rsid w:val="00112089"/>
    <w:rsid w:val="0011230B"/>
    <w:rsid w:val="001126ED"/>
    <w:rsid w:val="00112919"/>
    <w:rsid w:val="00112975"/>
    <w:rsid w:val="00112B8F"/>
    <w:rsid w:val="00112E14"/>
    <w:rsid w:val="00112F58"/>
    <w:rsid w:val="00112FEA"/>
    <w:rsid w:val="0011303D"/>
    <w:rsid w:val="001134DA"/>
    <w:rsid w:val="0011372B"/>
    <w:rsid w:val="00113D8F"/>
    <w:rsid w:val="001140FA"/>
    <w:rsid w:val="001141CF"/>
    <w:rsid w:val="00114379"/>
    <w:rsid w:val="001146A3"/>
    <w:rsid w:val="001146C6"/>
    <w:rsid w:val="001147B8"/>
    <w:rsid w:val="00114949"/>
    <w:rsid w:val="00114E61"/>
    <w:rsid w:val="00114EA7"/>
    <w:rsid w:val="0011530A"/>
    <w:rsid w:val="0011536C"/>
    <w:rsid w:val="0011538F"/>
    <w:rsid w:val="00115492"/>
    <w:rsid w:val="001155A6"/>
    <w:rsid w:val="00115716"/>
    <w:rsid w:val="0011584C"/>
    <w:rsid w:val="001158D5"/>
    <w:rsid w:val="00116148"/>
    <w:rsid w:val="00116339"/>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0F2B"/>
    <w:rsid w:val="001213BE"/>
    <w:rsid w:val="00121769"/>
    <w:rsid w:val="00121776"/>
    <w:rsid w:val="00121E1A"/>
    <w:rsid w:val="001225BC"/>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D34"/>
    <w:rsid w:val="00126013"/>
    <w:rsid w:val="0012636F"/>
    <w:rsid w:val="0012637F"/>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0C60"/>
    <w:rsid w:val="00131683"/>
    <w:rsid w:val="0013181A"/>
    <w:rsid w:val="00131843"/>
    <w:rsid w:val="00131AC6"/>
    <w:rsid w:val="00131CCE"/>
    <w:rsid w:val="001321CE"/>
    <w:rsid w:val="001322B0"/>
    <w:rsid w:val="00132440"/>
    <w:rsid w:val="00132671"/>
    <w:rsid w:val="001326DA"/>
    <w:rsid w:val="00132767"/>
    <w:rsid w:val="001327AC"/>
    <w:rsid w:val="00132917"/>
    <w:rsid w:val="00132D21"/>
    <w:rsid w:val="00132E89"/>
    <w:rsid w:val="0013303B"/>
    <w:rsid w:val="001331C7"/>
    <w:rsid w:val="0013327F"/>
    <w:rsid w:val="0013334C"/>
    <w:rsid w:val="001336CA"/>
    <w:rsid w:val="00133748"/>
    <w:rsid w:val="00133928"/>
    <w:rsid w:val="00133A1F"/>
    <w:rsid w:val="00133E11"/>
    <w:rsid w:val="00133EBD"/>
    <w:rsid w:val="00134176"/>
    <w:rsid w:val="001341AE"/>
    <w:rsid w:val="00134420"/>
    <w:rsid w:val="001348F0"/>
    <w:rsid w:val="00134C6B"/>
    <w:rsid w:val="00134D78"/>
    <w:rsid w:val="00135015"/>
    <w:rsid w:val="00135095"/>
    <w:rsid w:val="00135517"/>
    <w:rsid w:val="00135829"/>
    <w:rsid w:val="00135884"/>
    <w:rsid w:val="001358A7"/>
    <w:rsid w:val="001358F4"/>
    <w:rsid w:val="0013612A"/>
    <w:rsid w:val="00136825"/>
    <w:rsid w:val="00136998"/>
    <w:rsid w:val="00136AAD"/>
    <w:rsid w:val="001371C0"/>
    <w:rsid w:val="00137280"/>
    <w:rsid w:val="00137288"/>
    <w:rsid w:val="00137480"/>
    <w:rsid w:val="001374FE"/>
    <w:rsid w:val="00137520"/>
    <w:rsid w:val="0013756F"/>
    <w:rsid w:val="001375B9"/>
    <w:rsid w:val="001376BD"/>
    <w:rsid w:val="001376EA"/>
    <w:rsid w:val="001376F7"/>
    <w:rsid w:val="00137EA0"/>
    <w:rsid w:val="00140608"/>
    <w:rsid w:val="0014073C"/>
    <w:rsid w:val="00140762"/>
    <w:rsid w:val="00140825"/>
    <w:rsid w:val="0014086C"/>
    <w:rsid w:val="00140E5E"/>
    <w:rsid w:val="00140EEA"/>
    <w:rsid w:val="00141054"/>
    <w:rsid w:val="001410AA"/>
    <w:rsid w:val="001410F1"/>
    <w:rsid w:val="00141668"/>
    <w:rsid w:val="001417A0"/>
    <w:rsid w:val="001418FE"/>
    <w:rsid w:val="00141DE4"/>
    <w:rsid w:val="00141E46"/>
    <w:rsid w:val="00141ED1"/>
    <w:rsid w:val="00141F3D"/>
    <w:rsid w:val="00141F72"/>
    <w:rsid w:val="0014206B"/>
    <w:rsid w:val="00142093"/>
    <w:rsid w:val="00142558"/>
    <w:rsid w:val="00142693"/>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4C4"/>
    <w:rsid w:val="00145671"/>
    <w:rsid w:val="00145E70"/>
    <w:rsid w:val="0014618E"/>
    <w:rsid w:val="001462D7"/>
    <w:rsid w:val="00146577"/>
    <w:rsid w:val="00146773"/>
    <w:rsid w:val="0014703E"/>
    <w:rsid w:val="001475B3"/>
    <w:rsid w:val="0014767C"/>
    <w:rsid w:val="00147D65"/>
    <w:rsid w:val="00147D91"/>
    <w:rsid w:val="001508E1"/>
    <w:rsid w:val="001509B7"/>
    <w:rsid w:val="00150A19"/>
    <w:rsid w:val="00150A99"/>
    <w:rsid w:val="00150CB8"/>
    <w:rsid w:val="00150F01"/>
    <w:rsid w:val="00150FC7"/>
    <w:rsid w:val="0015107A"/>
    <w:rsid w:val="001510ED"/>
    <w:rsid w:val="001516EA"/>
    <w:rsid w:val="001517AA"/>
    <w:rsid w:val="001517AB"/>
    <w:rsid w:val="00151805"/>
    <w:rsid w:val="00151897"/>
    <w:rsid w:val="00151B31"/>
    <w:rsid w:val="00151CE5"/>
    <w:rsid w:val="00151FFD"/>
    <w:rsid w:val="00152066"/>
    <w:rsid w:val="00152559"/>
    <w:rsid w:val="00152A3B"/>
    <w:rsid w:val="00152AAD"/>
    <w:rsid w:val="0015326D"/>
    <w:rsid w:val="0015334E"/>
    <w:rsid w:val="0015347E"/>
    <w:rsid w:val="00153946"/>
    <w:rsid w:val="00153A48"/>
    <w:rsid w:val="00153A6B"/>
    <w:rsid w:val="00153E69"/>
    <w:rsid w:val="00153EEF"/>
    <w:rsid w:val="00153F29"/>
    <w:rsid w:val="001540F5"/>
    <w:rsid w:val="001544AB"/>
    <w:rsid w:val="00154F0D"/>
    <w:rsid w:val="00155178"/>
    <w:rsid w:val="00155648"/>
    <w:rsid w:val="00155696"/>
    <w:rsid w:val="0015571A"/>
    <w:rsid w:val="00155D53"/>
    <w:rsid w:val="00155F3C"/>
    <w:rsid w:val="0015622B"/>
    <w:rsid w:val="00156260"/>
    <w:rsid w:val="00156284"/>
    <w:rsid w:val="00156502"/>
    <w:rsid w:val="001569C5"/>
    <w:rsid w:val="0015748E"/>
    <w:rsid w:val="00157921"/>
    <w:rsid w:val="00157ACC"/>
    <w:rsid w:val="0016019C"/>
    <w:rsid w:val="001601C7"/>
    <w:rsid w:val="001602C2"/>
    <w:rsid w:val="001603B9"/>
    <w:rsid w:val="00160674"/>
    <w:rsid w:val="00160786"/>
    <w:rsid w:val="00160BEB"/>
    <w:rsid w:val="001613CB"/>
    <w:rsid w:val="0016152E"/>
    <w:rsid w:val="00161CA5"/>
    <w:rsid w:val="00161E31"/>
    <w:rsid w:val="00161E99"/>
    <w:rsid w:val="00162262"/>
    <w:rsid w:val="001623A3"/>
    <w:rsid w:val="00162BD5"/>
    <w:rsid w:val="00162CF1"/>
    <w:rsid w:val="00162F71"/>
    <w:rsid w:val="00162F82"/>
    <w:rsid w:val="00162FB5"/>
    <w:rsid w:val="001630E4"/>
    <w:rsid w:val="00163176"/>
    <w:rsid w:val="0016368F"/>
    <w:rsid w:val="001639BC"/>
    <w:rsid w:val="00163AFC"/>
    <w:rsid w:val="00163C9A"/>
    <w:rsid w:val="00164368"/>
    <w:rsid w:val="00164646"/>
    <w:rsid w:val="00164795"/>
    <w:rsid w:val="001647FA"/>
    <w:rsid w:val="00164E99"/>
    <w:rsid w:val="00164EB6"/>
    <w:rsid w:val="00165137"/>
    <w:rsid w:val="001652DD"/>
    <w:rsid w:val="0016563B"/>
    <w:rsid w:val="00165B5E"/>
    <w:rsid w:val="00165D9A"/>
    <w:rsid w:val="001661BF"/>
    <w:rsid w:val="0016634F"/>
    <w:rsid w:val="00166522"/>
    <w:rsid w:val="00166809"/>
    <w:rsid w:val="0016680E"/>
    <w:rsid w:val="00166879"/>
    <w:rsid w:val="001669F9"/>
    <w:rsid w:val="00166D9E"/>
    <w:rsid w:val="00166EAF"/>
    <w:rsid w:val="00166EE2"/>
    <w:rsid w:val="0016700E"/>
    <w:rsid w:val="00167118"/>
    <w:rsid w:val="00167125"/>
    <w:rsid w:val="001671FE"/>
    <w:rsid w:val="0016733C"/>
    <w:rsid w:val="0016764C"/>
    <w:rsid w:val="00167891"/>
    <w:rsid w:val="001679A2"/>
    <w:rsid w:val="00167ACD"/>
    <w:rsid w:val="00170397"/>
    <w:rsid w:val="001703B3"/>
    <w:rsid w:val="00170482"/>
    <w:rsid w:val="001706E4"/>
    <w:rsid w:val="001706E7"/>
    <w:rsid w:val="001708D0"/>
    <w:rsid w:val="00170E05"/>
    <w:rsid w:val="00170E1B"/>
    <w:rsid w:val="0017121D"/>
    <w:rsid w:val="00171245"/>
    <w:rsid w:val="0017132F"/>
    <w:rsid w:val="00171430"/>
    <w:rsid w:val="00171657"/>
    <w:rsid w:val="00171661"/>
    <w:rsid w:val="00171B5E"/>
    <w:rsid w:val="00171BC2"/>
    <w:rsid w:val="00171BF0"/>
    <w:rsid w:val="00171CEF"/>
    <w:rsid w:val="00171D7E"/>
    <w:rsid w:val="00171F14"/>
    <w:rsid w:val="00172379"/>
    <w:rsid w:val="001725EA"/>
    <w:rsid w:val="001729E1"/>
    <w:rsid w:val="00172A75"/>
    <w:rsid w:val="00172B61"/>
    <w:rsid w:val="00172C20"/>
    <w:rsid w:val="0017303E"/>
    <w:rsid w:val="00173749"/>
    <w:rsid w:val="001738A5"/>
    <w:rsid w:val="00173A00"/>
    <w:rsid w:val="00173D38"/>
    <w:rsid w:val="00173F6C"/>
    <w:rsid w:val="001744BA"/>
    <w:rsid w:val="00174801"/>
    <w:rsid w:val="00174DDB"/>
    <w:rsid w:val="00175009"/>
    <w:rsid w:val="001752EC"/>
    <w:rsid w:val="00175614"/>
    <w:rsid w:val="00175A6E"/>
    <w:rsid w:val="00175B5A"/>
    <w:rsid w:val="00175C4F"/>
    <w:rsid w:val="00175DAB"/>
    <w:rsid w:val="00175EF2"/>
    <w:rsid w:val="0017639F"/>
    <w:rsid w:val="00176414"/>
    <w:rsid w:val="00176AA0"/>
    <w:rsid w:val="00176BDB"/>
    <w:rsid w:val="00176CD4"/>
    <w:rsid w:val="00176ECF"/>
    <w:rsid w:val="0017714C"/>
    <w:rsid w:val="0017722E"/>
    <w:rsid w:val="00177482"/>
    <w:rsid w:val="00177711"/>
    <w:rsid w:val="00177A0D"/>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84"/>
    <w:rsid w:val="00181B3A"/>
    <w:rsid w:val="00182042"/>
    <w:rsid w:val="001820B2"/>
    <w:rsid w:val="001821E9"/>
    <w:rsid w:val="001822C4"/>
    <w:rsid w:val="0018246F"/>
    <w:rsid w:val="00182718"/>
    <w:rsid w:val="00182B0B"/>
    <w:rsid w:val="00182CE4"/>
    <w:rsid w:val="00182FBF"/>
    <w:rsid w:val="00183341"/>
    <w:rsid w:val="001836DF"/>
    <w:rsid w:val="00183B20"/>
    <w:rsid w:val="00183CB7"/>
    <w:rsid w:val="00183CC6"/>
    <w:rsid w:val="00183F11"/>
    <w:rsid w:val="001840F5"/>
    <w:rsid w:val="00184A29"/>
    <w:rsid w:val="00184AE6"/>
    <w:rsid w:val="00184B11"/>
    <w:rsid w:val="00184DAB"/>
    <w:rsid w:val="00184DBF"/>
    <w:rsid w:val="00184F51"/>
    <w:rsid w:val="00185257"/>
    <w:rsid w:val="001858F6"/>
    <w:rsid w:val="00185E59"/>
    <w:rsid w:val="00185F10"/>
    <w:rsid w:val="00185F89"/>
    <w:rsid w:val="00185FA4"/>
    <w:rsid w:val="00185FDA"/>
    <w:rsid w:val="00186395"/>
    <w:rsid w:val="001863E3"/>
    <w:rsid w:val="0018695F"/>
    <w:rsid w:val="001869EF"/>
    <w:rsid w:val="00186A7F"/>
    <w:rsid w:val="00186B4D"/>
    <w:rsid w:val="0018767B"/>
    <w:rsid w:val="00190318"/>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338"/>
    <w:rsid w:val="001923AF"/>
    <w:rsid w:val="00192589"/>
    <w:rsid w:val="001925E5"/>
    <w:rsid w:val="001929F7"/>
    <w:rsid w:val="00193987"/>
    <w:rsid w:val="00194654"/>
    <w:rsid w:val="00194955"/>
    <w:rsid w:val="00194B46"/>
    <w:rsid w:val="00195447"/>
    <w:rsid w:val="001954AB"/>
    <w:rsid w:val="00195657"/>
    <w:rsid w:val="0019573B"/>
    <w:rsid w:val="00195839"/>
    <w:rsid w:val="0019592C"/>
    <w:rsid w:val="00195B8D"/>
    <w:rsid w:val="00195D36"/>
    <w:rsid w:val="00196085"/>
    <w:rsid w:val="001960EA"/>
    <w:rsid w:val="00196395"/>
    <w:rsid w:val="001966E5"/>
    <w:rsid w:val="00196A81"/>
    <w:rsid w:val="00196B90"/>
    <w:rsid w:val="00196DE8"/>
    <w:rsid w:val="00196FF4"/>
    <w:rsid w:val="0019734F"/>
    <w:rsid w:val="001978F5"/>
    <w:rsid w:val="00197ABF"/>
    <w:rsid w:val="001A016E"/>
    <w:rsid w:val="001A0303"/>
    <w:rsid w:val="001A0313"/>
    <w:rsid w:val="001A0676"/>
    <w:rsid w:val="001A067A"/>
    <w:rsid w:val="001A06C8"/>
    <w:rsid w:val="001A0CE0"/>
    <w:rsid w:val="001A10A9"/>
    <w:rsid w:val="001A1337"/>
    <w:rsid w:val="001A14FB"/>
    <w:rsid w:val="001A1847"/>
    <w:rsid w:val="001A1980"/>
    <w:rsid w:val="001A2096"/>
    <w:rsid w:val="001A22D5"/>
    <w:rsid w:val="001A2381"/>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DE6"/>
    <w:rsid w:val="001A4EDF"/>
    <w:rsid w:val="001A4F83"/>
    <w:rsid w:val="001A507E"/>
    <w:rsid w:val="001A5308"/>
    <w:rsid w:val="001A558A"/>
    <w:rsid w:val="001A58A4"/>
    <w:rsid w:val="001A5927"/>
    <w:rsid w:val="001A6164"/>
    <w:rsid w:val="001A619A"/>
    <w:rsid w:val="001A61A0"/>
    <w:rsid w:val="001A6236"/>
    <w:rsid w:val="001A6AFE"/>
    <w:rsid w:val="001A6C8F"/>
    <w:rsid w:val="001A6E27"/>
    <w:rsid w:val="001A706D"/>
    <w:rsid w:val="001A71EB"/>
    <w:rsid w:val="001A72EE"/>
    <w:rsid w:val="001A73AC"/>
    <w:rsid w:val="001A7826"/>
    <w:rsid w:val="001A79DA"/>
    <w:rsid w:val="001A7F48"/>
    <w:rsid w:val="001B00B2"/>
    <w:rsid w:val="001B0149"/>
    <w:rsid w:val="001B0251"/>
    <w:rsid w:val="001B0AB8"/>
    <w:rsid w:val="001B0B9D"/>
    <w:rsid w:val="001B0DB4"/>
    <w:rsid w:val="001B138B"/>
    <w:rsid w:val="001B1565"/>
    <w:rsid w:val="001B159B"/>
    <w:rsid w:val="001B18A6"/>
    <w:rsid w:val="001B1CEB"/>
    <w:rsid w:val="001B1EC4"/>
    <w:rsid w:val="001B1F72"/>
    <w:rsid w:val="001B2031"/>
    <w:rsid w:val="001B2108"/>
    <w:rsid w:val="001B2279"/>
    <w:rsid w:val="001B22CA"/>
    <w:rsid w:val="001B2443"/>
    <w:rsid w:val="001B28A5"/>
    <w:rsid w:val="001B2993"/>
    <w:rsid w:val="001B2C18"/>
    <w:rsid w:val="001B2E97"/>
    <w:rsid w:val="001B33AF"/>
    <w:rsid w:val="001B33B4"/>
    <w:rsid w:val="001B35C1"/>
    <w:rsid w:val="001B3754"/>
    <w:rsid w:val="001B3A10"/>
    <w:rsid w:val="001B3C71"/>
    <w:rsid w:val="001B4279"/>
    <w:rsid w:val="001B4371"/>
    <w:rsid w:val="001B471D"/>
    <w:rsid w:val="001B526A"/>
    <w:rsid w:val="001B5279"/>
    <w:rsid w:val="001B5332"/>
    <w:rsid w:val="001B54E9"/>
    <w:rsid w:val="001B55DE"/>
    <w:rsid w:val="001B6240"/>
    <w:rsid w:val="001B62AC"/>
    <w:rsid w:val="001B6351"/>
    <w:rsid w:val="001B70CF"/>
    <w:rsid w:val="001B7186"/>
    <w:rsid w:val="001B71FD"/>
    <w:rsid w:val="001B748B"/>
    <w:rsid w:val="001B74EC"/>
    <w:rsid w:val="001B7905"/>
    <w:rsid w:val="001B7AB6"/>
    <w:rsid w:val="001B7D5B"/>
    <w:rsid w:val="001C0085"/>
    <w:rsid w:val="001C00F7"/>
    <w:rsid w:val="001C0311"/>
    <w:rsid w:val="001C05AE"/>
    <w:rsid w:val="001C063F"/>
    <w:rsid w:val="001C06F9"/>
    <w:rsid w:val="001C0874"/>
    <w:rsid w:val="001C0883"/>
    <w:rsid w:val="001C0EC3"/>
    <w:rsid w:val="001C12A0"/>
    <w:rsid w:val="001C16A9"/>
    <w:rsid w:val="001C1920"/>
    <w:rsid w:val="001C19A9"/>
    <w:rsid w:val="001C19EB"/>
    <w:rsid w:val="001C1E53"/>
    <w:rsid w:val="001C2025"/>
    <w:rsid w:val="001C211D"/>
    <w:rsid w:val="001C24C0"/>
    <w:rsid w:val="001C2586"/>
    <w:rsid w:val="001C2A8B"/>
    <w:rsid w:val="001C3173"/>
    <w:rsid w:val="001C330A"/>
    <w:rsid w:val="001C3434"/>
    <w:rsid w:val="001C3474"/>
    <w:rsid w:val="001C35A0"/>
    <w:rsid w:val="001C398A"/>
    <w:rsid w:val="001C39F0"/>
    <w:rsid w:val="001C3DC6"/>
    <w:rsid w:val="001C3DCD"/>
    <w:rsid w:val="001C3E02"/>
    <w:rsid w:val="001C447C"/>
    <w:rsid w:val="001C4A39"/>
    <w:rsid w:val="001C4C5A"/>
    <w:rsid w:val="001C4C77"/>
    <w:rsid w:val="001C4F5F"/>
    <w:rsid w:val="001C4F8E"/>
    <w:rsid w:val="001C5125"/>
    <w:rsid w:val="001C52DA"/>
    <w:rsid w:val="001C546C"/>
    <w:rsid w:val="001C54B8"/>
    <w:rsid w:val="001C57EC"/>
    <w:rsid w:val="001C589B"/>
    <w:rsid w:val="001C58A6"/>
    <w:rsid w:val="001C5934"/>
    <w:rsid w:val="001C5AA2"/>
    <w:rsid w:val="001C5BC8"/>
    <w:rsid w:val="001C5DBB"/>
    <w:rsid w:val="001C5F88"/>
    <w:rsid w:val="001C5FD2"/>
    <w:rsid w:val="001C6182"/>
    <w:rsid w:val="001C619C"/>
    <w:rsid w:val="001C66D2"/>
    <w:rsid w:val="001C7B49"/>
    <w:rsid w:val="001C7F47"/>
    <w:rsid w:val="001D006C"/>
    <w:rsid w:val="001D00B4"/>
    <w:rsid w:val="001D04AF"/>
    <w:rsid w:val="001D056C"/>
    <w:rsid w:val="001D0578"/>
    <w:rsid w:val="001D0593"/>
    <w:rsid w:val="001D06BE"/>
    <w:rsid w:val="001D06D1"/>
    <w:rsid w:val="001D0855"/>
    <w:rsid w:val="001D0E4D"/>
    <w:rsid w:val="001D1258"/>
    <w:rsid w:val="001D13B7"/>
    <w:rsid w:val="001D19F8"/>
    <w:rsid w:val="001D1B69"/>
    <w:rsid w:val="001D1CFF"/>
    <w:rsid w:val="001D21DC"/>
    <w:rsid w:val="001D2AD5"/>
    <w:rsid w:val="001D2B3C"/>
    <w:rsid w:val="001D2E6C"/>
    <w:rsid w:val="001D35DC"/>
    <w:rsid w:val="001D3634"/>
    <w:rsid w:val="001D380F"/>
    <w:rsid w:val="001D3A0B"/>
    <w:rsid w:val="001D3D42"/>
    <w:rsid w:val="001D435D"/>
    <w:rsid w:val="001D43C0"/>
    <w:rsid w:val="001D448E"/>
    <w:rsid w:val="001D4969"/>
    <w:rsid w:val="001D4AF0"/>
    <w:rsid w:val="001D4E33"/>
    <w:rsid w:val="001D4EF8"/>
    <w:rsid w:val="001D4F24"/>
    <w:rsid w:val="001D506F"/>
    <w:rsid w:val="001D57BC"/>
    <w:rsid w:val="001D5D88"/>
    <w:rsid w:val="001D6937"/>
    <w:rsid w:val="001D6B56"/>
    <w:rsid w:val="001D6E46"/>
    <w:rsid w:val="001D6E61"/>
    <w:rsid w:val="001D6F30"/>
    <w:rsid w:val="001D7260"/>
    <w:rsid w:val="001D7816"/>
    <w:rsid w:val="001D797C"/>
    <w:rsid w:val="001D7ADE"/>
    <w:rsid w:val="001D7B96"/>
    <w:rsid w:val="001D7EB4"/>
    <w:rsid w:val="001D7FE2"/>
    <w:rsid w:val="001E02D6"/>
    <w:rsid w:val="001E09F4"/>
    <w:rsid w:val="001E0A73"/>
    <w:rsid w:val="001E0CB7"/>
    <w:rsid w:val="001E111F"/>
    <w:rsid w:val="001E11A6"/>
    <w:rsid w:val="001E1284"/>
    <w:rsid w:val="001E1311"/>
    <w:rsid w:val="001E1524"/>
    <w:rsid w:val="001E15E6"/>
    <w:rsid w:val="001E16D8"/>
    <w:rsid w:val="001E1710"/>
    <w:rsid w:val="001E1AD4"/>
    <w:rsid w:val="001E1D07"/>
    <w:rsid w:val="001E1D3C"/>
    <w:rsid w:val="001E1DDA"/>
    <w:rsid w:val="001E220A"/>
    <w:rsid w:val="001E251E"/>
    <w:rsid w:val="001E266E"/>
    <w:rsid w:val="001E27FB"/>
    <w:rsid w:val="001E2818"/>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BDA"/>
    <w:rsid w:val="001E6C1B"/>
    <w:rsid w:val="001E6FED"/>
    <w:rsid w:val="001E7173"/>
    <w:rsid w:val="001E719A"/>
    <w:rsid w:val="001E750C"/>
    <w:rsid w:val="001E7A8F"/>
    <w:rsid w:val="001E7BE9"/>
    <w:rsid w:val="001E7D26"/>
    <w:rsid w:val="001F020C"/>
    <w:rsid w:val="001F0407"/>
    <w:rsid w:val="001F0546"/>
    <w:rsid w:val="001F0DDF"/>
    <w:rsid w:val="001F11F0"/>
    <w:rsid w:val="001F17F5"/>
    <w:rsid w:val="001F18E2"/>
    <w:rsid w:val="001F1B1E"/>
    <w:rsid w:val="001F1BEA"/>
    <w:rsid w:val="001F1DFA"/>
    <w:rsid w:val="001F1E26"/>
    <w:rsid w:val="001F1FFC"/>
    <w:rsid w:val="001F22A9"/>
    <w:rsid w:val="001F26E9"/>
    <w:rsid w:val="001F29D5"/>
    <w:rsid w:val="001F29D6"/>
    <w:rsid w:val="001F2B7D"/>
    <w:rsid w:val="001F2E08"/>
    <w:rsid w:val="001F2E0E"/>
    <w:rsid w:val="001F302C"/>
    <w:rsid w:val="001F3218"/>
    <w:rsid w:val="001F33A0"/>
    <w:rsid w:val="001F34E2"/>
    <w:rsid w:val="001F35A8"/>
    <w:rsid w:val="001F39AB"/>
    <w:rsid w:val="001F4104"/>
    <w:rsid w:val="001F4112"/>
    <w:rsid w:val="001F42EE"/>
    <w:rsid w:val="001F45E8"/>
    <w:rsid w:val="001F4D34"/>
    <w:rsid w:val="001F4DA6"/>
    <w:rsid w:val="001F4DC8"/>
    <w:rsid w:val="001F4E57"/>
    <w:rsid w:val="001F536E"/>
    <w:rsid w:val="001F53A2"/>
    <w:rsid w:val="001F540C"/>
    <w:rsid w:val="001F56F2"/>
    <w:rsid w:val="001F599A"/>
    <w:rsid w:val="001F5C95"/>
    <w:rsid w:val="001F5C9E"/>
    <w:rsid w:val="001F5E73"/>
    <w:rsid w:val="001F5ED8"/>
    <w:rsid w:val="001F5F10"/>
    <w:rsid w:val="001F62FC"/>
    <w:rsid w:val="001F6308"/>
    <w:rsid w:val="001F644E"/>
    <w:rsid w:val="001F6E45"/>
    <w:rsid w:val="001F711B"/>
    <w:rsid w:val="001F7317"/>
    <w:rsid w:val="001F76B6"/>
    <w:rsid w:val="001F798D"/>
    <w:rsid w:val="001F79CF"/>
    <w:rsid w:val="001F7DD6"/>
    <w:rsid w:val="001F7F57"/>
    <w:rsid w:val="002000F2"/>
    <w:rsid w:val="002000FC"/>
    <w:rsid w:val="0020087C"/>
    <w:rsid w:val="00200A92"/>
    <w:rsid w:val="00200B81"/>
    <w:rsid w:val="00200BF9"/>
    <w:rsid w:val="00200CC2"/>
    <w:rsid w:val="00201029"/>
    <w:rsid w:val="0020142D"/>
    <w:rsid w:val="00201446"/>
    <w:rsid w:val="00201488"/>
    <w:rsid w:val="002016C0"/>
    <w:rsid w:val="00201A5F"/>
    <w:rsid w:val="00201B59"/>
    <w:rsid w:val="00201DEC"/>
    <w:rsid w:val="00201FA2"/>
    <w:rsid w:val="002024E6"/>
    <w:rsid w:val="00202D2E"/>
    <w:rsid w:val="00202E82"/>
    <w:rsid w:val="0020307A"/>
    <w:rsid w:val="00203159"/>
    <w:rsid w:val="00203A6E"/>
    <w:rsid w:val="00203B19"/>
    <w:rsid w:val="00203DF0"/>
    <w:rsid w:val="00203F00"/>
    <w:rsid w:val="00203F5C"/>
    <w:rsid w:val="0020400D"/>
    <w:rsid w:val="002047DE"/>
    <w:rsid w:val="00204802"/>
    <w:rsid w:val="00204981"/>
    <w:rsid w:val="00204A5A"/>
    <w:rsid w:val="00204C12"/>
    <w:rsid w:val="00204C44"/>
    <w:rsid w:val="00204C7B"/>
    <w:rsid w:val="00205419"/>
    <w:rsid w:val="0020560E"/>
    <w:rsid w:val="00205635"/>
    <w:rsid w:val="00205639"/>
    <w:rsid w:val="00205900"/>
    <w:rsid w:val="002059A3"/>
    <w:rsid w:val="00205AB2"/>
    <w:rsid w:val="00205CB2"/>
    <w:rsid w:val="00205D98"/>
    <w:rsid w:val="00205EA1"/>
    <w:rsid w:val="0020610B"/>
    <w:rsid w:val="00206362"/>
    <w:rsid w:val="002063A7"/>
    <w:rsid w:val="00206677"/>
    <w:rsid w:val="0020671A"/>
    <w:rsid w:val="0020674D"/>
    <w:rsid w:val="00206BF6"/>
    <w:rsid w:val="00206E5A"/>
    <w:rsid w:val="002073E8"/>
    <w:rsid w:val="0020754E"/>
    <w:rsid w:val="00207613"/>
    <w:rsid w:val="00207847"/>
    <w:rsid w:val="0020790B"/>
    <w:rsid w:val="00207AF9"/>
    <w:rsid w:val="00207BB9"/>
    <w:rsid w:val="00207EB6"/>
    <w:rsid w:val="00210174"/>
    <w:rsid w:val="00210314"/>
    <w:rsid w:val="0021065B"/>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C26"/>
    <w:rsid w:val="00211C62"/>
    <w:rsid w:val="00211CE0"/>
    <w:rsid w:val="00211D31"/>
    <w:rsid w:val="00211DD9"/>
    <w:rsid w:val="00212816"/>
    <w:rsid w:val="00212AE6"/>
    <w:rsid w:val="00212B19"/>
    <w:rsid w:val="002130BD"/>
    <w:rsid w:val="002131FD"/>
    <w:rsid w:val="00213851"/>
    <w:rsid w:val="00214CD3"/>
    <w:rsid w:val="00214E0D"/>
    <w:rsid w:val="00215041"/>
    <w:rsid w:val="0021512E"/>
    <w:rsid w:val="002155D5"/>
    <w:rsid w:val="00215786"/>
    <w:rsid w:val="0021586D"/>
    <w:rsid w:val="00215D76"/>
    <w:rsid w:val="00215F98"/>
    <w:rsid w:val="00215FBA"/>
    <w:rsid w:val="002162EA"/>
    <w:rsid w:val="002165F9"/>
    <w:rsid w:val="00216685"/>
    <w:rsid w:val="00216B17"/>
    <w:rsid w:val="00216BBF"/>
    <w:rsid w:val="00216D0D"/>
    <w:rsid w:val="00217135"/>
    <w:rsid w:val="00217596"/>
    <w:rsid w:val="002176F4"/>
    <w:rsid w:val="0021797D"/>
    <w:rsid w:val="00217C32"/>
    <w:rsid w:val="00217CE8"/>
    <w:rsid w:val="0022003A"/>
    <w:rsid w:val="002200B5"/>
    <w:rsid w:val="002202EC"/>
    <w:rsid w:val="002204ED"/>
    <w:rsid w:val="00220643"/>
    <w:rsid w:val="002208BE"/>
    <w:rsid w:val="0022091D"/>
    <w:rsid w:val="002209D6"/>
    <w:rsid w:val="00220A0C"/>
    <w:rsid w:val="00220E92"/>
    <w:rsid w:val="00220EAA"/>
    <w:rsid w:val="00220F36"/>
    <w:rsid w:val="00221022"/>
    <w:rsid w:val="002212C6"/>
    <w:rsid w:val="0022135D"/>
    <w:rsid w:val="002217E5"/>
    <w:rsid w:val="00221A25"/>
    <w:rsid w:val="00221B64"/>
    <w:rsid w:val="00221B79"/>
    <w:rsid w:val="00222052"/>
    <w:rsid w:val="002222A4"/>
    <w:rsid w:val="00222AB8"/>
    <w:rsid w:val="00222B25"/>
    <w:rsid w:val="00222C20"/>
    <w:rsid w:val="00222D26"/>
    <w:rsid w:val="00222FE7"/>
    <w:rsid w:val="00223833"/>
    <w:rsid w:val="002239DA"/>
    <w:rsid w:val="00223ACD"/>
    <w:rsid w:val="002242F8"/>
    <w:rsid w:val="00224339"/>
    <w:rsid w:val="0022490A"/>
    <w:rsid w:val="00224932"/>
    <w:rsid w:val="00224A38"/>
    <w:rsid w:val="00224A9B"/>
    <w:rsid w:val="00224E5B"/>
    <w:rsid w:val="002252D2"/>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C18"/>
    <w:rsid w:val="00227D0D"/>
    <w:rsid w:val="00227F9E"/>
    <w:rsid w:val="00230040"/>
    <w:rsid w:val="0023009D"/>
    <w:rsid w:val="00230189"/>
    <w:rsid w:val="002307F2"/>
    <w:rsid w:val="00230AD3"/>
    <w:rsid w:val="00230B14"/>
    <w:rsid w:val="00230BB1"/>
    <w:rsid w:val="00230C58"/>
    <w:rsid w:val="00230EB0"/>
    <w:rsid w:val="00230EE6"/>
    <w:rsid w:val="0023124C"/>
    <w:rsid w:val="002314EE"/>
    <w:rsid w:val="00231532"/>
    <w:rsid w:val="00231719"/>
    <w:rsid w:val="00231740"/>
    <w:rsid w:val="00231AF5"/>
    <w:rsid w:val="00231B71"/>
    <w:rsid w:val="00231D67"/>
    <w:rsid w:val="00232149"/>
    <w:rsid w:val="00232191"/>
    <w:rsid w:val="002321B1"/>
    <w:rsid w:val="002322C4"/>
    <w:rsid w:val="00232782"/>
    <w:rsid w:val="002327FC"/>
    <w:rsid w:val="0023287C"/>
    <w:rsid w:val="00232E9D"/>
    <w:rsid w:val="00233074"/>
    <w:rsid w:val="002331A0"/>
    <w:rsid w:val="0023324F"/>
    <w:rsid w:val="002333B9"/>
    <w:rsid w:val="0023351A"/>
    <w:rsid w:val="00233849"/>
    <w:rsid w:val="0023406E"/>
    <w:rsid w:val="002344C8"/>
    <w:rsid w:val="00234650"/>
    <w:rsid w:val="002349C5"/>
    <w:rsid w:val="00234B73"/>
    <w:rsid w:val="00234BBB"/>
    <w:rsid w:val="00234FBA"/>
    <w:rsid w:val="00234FE9"/>
    <w:rsid w:val="00235017"/>
    <w:rsid w:val="00235581"/>
    <w:rsid w:val="00235698"/>
    <w:rsid w:val="00236443"/>
    <w:rsid w:val="0023644B"/>
    <w:rsid w:val="0023653E"/>
    <w:rsid w:val="00236801"/>
    <w:rsid w:val="00236821"/>
    <w:rsid w:val="002368E3"/>
    <w:rsid w:val="00236CAD"/>
    <w:rsid w:val="00236F71"/>
    <w:rsid w:val="002373FC"/>
    <w:rsid w:val="00237C6F"/>
    <w:rsid w:val="00237D22"/>
    <w:rsid w:val="00240089"/>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929"/>
    <w:rsid w:val="00243ACD"/>
    <w:rsid w:val="00243C1C"/>
    <w:rsid w:val="00243E84"/>
    <w:rsid w:val="0024445A"/>
    <w:rsid w:val="00244563"/>
    <w:rsid w:val="00244606"/>
    <w:rsid w:val="00244924"/>
    <w:rsid w:val="002449F4"/>
    <w:rsid w:val="00244D58"/>
    <w:rsid w:val="002451C3"/>
    <w:rsid w:val="0024520E"/>
    <w:rsid w:val="0024530E"/>
    <w:rsid w:val="00245492"/>
    <w:rsid w:val="00245879"/>
    <w:rsid w:val="00245A41"/>
    <w:rsid w:val="00245B70"/>
    <w:rsid w:val="00245D7D"/>
    <w:rsid w:val="00245E39"/>
    <w:rsid w:val="00245FBA"/>
    <w:rsid w:val="00246631"/>
    <w:rsid w:val="00246BEB"/>
    <w:rsid w:val="00246C52"/>
    <w:rsid w:val="00246E87"/>
    <w:rsid w:val="00246EB6"/>
    <w:rsid w:val="002475A2"/>
    <w:rsid w:val="002475BE"/>
    <w:rsid w:val="00247660"/>
    <w:rsid w:val="0024785A"/>
    <w:rsid w:val="00247A4A"/>
    <w:rsid w:val="00247C92"/>
    <w:rsid w:val="00247DD1"/>
    <w:rsid w:val="00250315"/>
    <w:rsid w:val="0025039F"/>
    <w:rsid w:val="002506F5"/>
    <w:rsid w:val="00250716"/>
    <w:rsid w:val="002508C7"/>
    <w:rsid w:val="002509C7"/>
    <w:rsid w:val="00250D9C"/>
    <w:rsid w:val="00251117"/>
    <w:rsid w:val="0025111B"/>
    <w:rsid w:val="002512A9"/>
    <w:rsid w:val="002515EA"/>
    <w:rsid w:val="0025169E"/>
    <w:rsid w:val="00251723"/>
    <w:rsid w:val="00251843"/>
    <w:rsid w:val="00251929"/>
    <w:rsid w:val="00251DAC"/>
    <w:rsid w:val="00251F5E"/>
    <w:rsid w:val="00251F78"/>
    <w:rsid w:val="0025204B"/>
    <w:rsid w:val="002520D4"/>
    <w:rsid w:val="00252732"/>
    <w:rsid w:val="0025293E"/>
    <w:rsid w:val="00252FDD"/>
    <w:rsid w:val="002530D6"/>
    <w:rsid w:val="002530D9"/>
    <w:rsid w:val="0025325D"/>
    <w:rsid w:val="002533FF"/>
    <w:rsid w:val="00253400"/>
    <w:rsid w:val="002537F5"/>
    <w:rsid w:val="0025388F"/>
    <w:rsid w:val="00253905"/>
    <w:rsid w:val="0025429A"/>
    <w:rsid w:val="00255475"/>
    <w:rsid w:val="002556CC"/>
    <w:rsid w:val="0025601B"/>
    <w:rsid w:val="00256B22"/>
    <w:rsid w:val="00256D51"/>
    <w:rsid w:val="00256E4E"/>
    <w:rsid w:val="00256F02"/>
    <w:rsid w:val="002571C8"/>
    <w:rsid w:val="002572F1"/>
    <w:rsid w:val="00257A62"/>
    <w:rsid w:val="00260156"/>
    <w:rsid w:val="00260713"/>
    <w:rsid w:val="0026075E"/>
    <w:rsid w:val="002608BD"/>
    <w:rsid w:val="00260ACE"/>
    <w:rsid w:val="00260B2A"/>
    <w:rsid w:val="00260FAD"/>
    <w:rsid w:val="002617F6"/>
    <w:rsid w:val="00261D05"/>
    <w:rsid w:val="002621AD"/>
    <w:rsid w:val="002623AC"/>
    <w:rsid w:val="002626FA"/>
    <w:rsid w:val="00262979"/>
    <w:rsid w:val="00263038"/>
    <w:rsid w:val="00263148"/>
    <w:rsid w:val="002631DC"/>
    <w:rsid w:val="0026382D"/>
    <w:rsid w:val="0026385F"/>
    <w:rsid w:val="00263A09"/>
    <w:rsid w:val="00263DC2"/>
    <w:rsid w:val="00263DD9"/>
    <w:rsid w:val="00264256"/>
    <w:rsid w:val="002642C3"/>
    <w:rsid w:val="0026432F"/>
    <w:rsid w:val="0026455A"/>
    <w:rsid w:val="0026460B"/>
    <w:rsid w:val="0026468A"/>
    <w:rsid w:val="002646A6"/>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A72"/>
    <w:rsid w:val="00267CFE"/>
    <w:rsid w:val="002706CC"/>
    <w:rsid w:val="002708DA"/>
    <w:rsid w:val="00270904"/>
    <w:rsid w:val="00270B34"/>
    <w:rsid w:val="00270C63"/>
    <w:rsid w:val="00270C98"/>
    <w:rsid w:val="00270CF1"/>
    <w:rsid w:val="00270E57"/>
    <w:rsid w:val="00270E80"/>
    <w:rsid w:val="00271084"/>
    <w:rsid w:val="002710D6"/>
    <w:rsid w:val="002711C3"/>
    <w:rsid w:val="002713CE"/>
    <w:rsid w:val="0027193C"/>
    <w:rsid w:val="002719A4"/>
    <w:rsid w:val="00271EEF"/>
    <w:rsid w:val="00272044"/>
    <w:rsid w:val="0027242C"/>
    <w:rsid w:val="00272474"/>
    <w:rsid w:val="0027257A"/>
    <w:rsid w:val="00272736"/>
    <w:rsid w:val="00272A15"/>
    <w:rsid w:val="00272D06"/>
    <w:rsid w:val="00272FEB"/>
    <w:rsid w:val="0027309C"/>
    <w:rsid w:val="00273226"/>
    <w:rsid w:val="00273644"/>
    <w:rsid w:val="002738C9"/>
    <w:rsid w:val="00273B2D"/>
    <w:rsid w:val="00273CAB"/>
    <w:rsid w:val="00273CFB"/>
    <w:rsid w:val="00274309"/>
    <w:rsid w:val="00274668"/>
    <w:rsid w:val="00274CE5"/>
    <w:rsid w:val="00274D08"/>
    <w:rsid w:val="00274DE3"/>
    <w:rsid w:val="00275406"/>
    <w:rsid w:val="0027540F"/>
    <w:rsid w:val="00275457"/>
    <w:rsid w:val="00275464"/>
    <w:rsid w:val="0027558D"/>
    <w:rsid w:val="0027568B"/>
    <w:rsid w:val="002756D5"/>
    <w:rsid w:val="00275A17"/>
    <w:rsid w:val="00275B92"/>
    <w:rsid w:val="00275E10"/>
    <w:rsid w:val="00275F3B"/>
    <w:rsid w:val="00275FE7"/>
    <w:rsid w:val="00276001"/>
    <w:rsid w:val="00276243"/>
    <w:rsid w:val="002762EC"/>
    <w:rsid w:val="002763D0"/>
    <w:rsid w:val="002764FB"/>
    <w:rsid w:val="00276660"/>
    <w:rsid w:val="002766C9"/>
    <w:rsid w:val="002768E3"/>
    <w:rsid w:val="00276ED1"/>
    <w:rsid w:val="00277200"/>
    <w:rsid w:val="00277512"/>
    <w:rsid w:val="002777E4"/>
    <w:rsid w:val="00277A6A"/>
    <w:rsid w:val="00277BDE"/>
    <w:rsid w:val="00277C53"/>
    <w:rsid w:val="00277E66"/>
    <w:rsid w:val="002801E2"/>
    <w:rsid w:val="00280567"/>
    <w:rsid w:val="00280612"/>
    <w:rsid w:val="0028073A"/>
    <w:rsid w:val="00280960"/>
    <w:rsid w:val="0028149A"/>
    <w:rsid w:val="002814CE"/>
    <w:rsid w:val="0028154A"/>
    <w:rsid w:val="0028164E"/>
    <w:rsid w:val="0028168F"/>
    <w:rsid w:val="00281D4F"/>
    <w:rsid w:val="002825CE"/>
    <w:rsid w:val="00283165"/>
    <w:rsid w:val="002832E7"/>
    <w:rsid w:val="002834FB"/>
    <w:rsid w:val="002838C7"/>
    <w:rsid w:val="00283F9E"/>
    <w:rsid w:val="00284B43"/>
    <w:rsid w:val="00284E3F"/>
    <w:rsid w:val="00284E7F"/>
    <w:rsid w:val="0028537B"/>
    <w:rsid w:val="0028550D"/>
    <w:rsid w:val="00285520"/>
    <w:rsid w:val="00285894"/>
    <w:rsid w:val="00285A72"/>
    <w:rsid w:val="00285E28"/>
    <w:rsid w:val="0028648E"/>
    <w:rsid w:val="00286532"/>
    <w:rsid w:val="00286631"/>
    <w:rsid w:val="00286AE7"/>
    <w:rsid w:val="00286F76"/>
    <w:rsid w:val="002871C8"/>
    <w:rsid w:val="002872ED"/>
    <w:rsid w:val="00287376"/>
    <w:rsid w:val="002877DE"/>
    <w:rsid w:val="00287821"/>
    <w:rsid w:val="00287C28"/>
    <w:rsid w:val="00287C39"/>
    <w:rsid w:val="00287EAF"/>
    <w:rsid w:val="00290254"/>
    <w:rsid w:val="00290C83"/>
    <w:rsid w:val="0029130D"/>
    <w:rsid w:val="0029142E"/>
    <w:rsid w:val="002915DA"/>
    <w:rsid w:val="0029178F"/>
    <w:rsid w:val="00291C45"/>
    <w:rsid w:val="00291E2B"/>
    <w:rsid w:val="002920BF"/>
    <w:rsid w:val="00292540"/>
    <w:rsid w:val="0029279E"/>
    <w:rsid w:val="0029284F"/>
    <w:rsid w:val="00292A9A"/>
    <w:rsid w:val="00292AE6"/>
    <w:rsid w:val="002930AA"/>
    <w:rsid w:val="0029347E"/>
    <w:rsid w:val="00293504"/>
    <w:rsid w:val="0029353A"/>
    <w:rsid w:val="00293965"/>
    <w:rsid w:val="00293A16"/>
    <w:rsid w:val="00293C49"/>
    <w:rsid w:val="00293C5B"/>
    <w:rsid w:val="00293D0F"/>
    <w:rsid w:val="00294266"/>
    <w:rsid w:val="002944CA"/>
    <w:rsid w:val="00294504"/>
    <w:rsid w:val="00294580"/>
    <w:rsid w:val="00294722"/>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43A"/>
    <w:rsid w:val="00297499"/>
    <w:rsid w:val="002974AA"/>
    <w:rsid w:val="00297671"/>
    <w:rsid w:val="002977A0"/>
    <w:rsid w:val="00297F46"/>
    <w:rsid w:val="002A0230"/>
    <w:rsid w:val="002A025C"/>
    <w:rsid w:val="002A0394"/>
    <w:rsid w:val="002A03F0"/>
    <w:rsid w:val="002A0553"/>
    <w:rsid w:val="002A0581"/>
    <w:rsid w:val="002A05EF"/>
    <w:rsid w:val="002A061B"/>
    <w:rsid w:val="002A0724"/>
    <w:rsid w:val="002A08CD"/>
    <w:rsid w:val="002A0915"/>
    <w:rsid w:val="002A093B"/>
    <w:rsid w:val="002A0BEE"/>
    <w:rsid w:val="002A1850"/>
    <w:rsid w:val="002A1868"/>
    <w:rsid w:val="002A1A57"/>
    <w:rsid w:val="002A1DA1"/>
    <w:rsid w:val="002A205B"/>
    <w:rsid w:val="002A24B7"/>
    <w:rsid w:val="002A2689"/>
    <w:rsid w:val="002A2742"/>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C5"/>
    <w:rsid w:val="002A4B7D"/>
    <w:rsid w:val="002A4E20"/>
    <w:rsid w:val="002A5113"/>
    <w:rsid w:val="002A523D"/>
    <w:rsid w:val="002A524D"/>
    <w:rsid w:val="002A530F"/>
    <w:rsid w:val="002A5D2C"/>
    <w:rsid w:val="002A5D59"/>
    <w:rsid w:val="002A5FC1"/>
    <w:rsid w:val="002A63A7"/>
    <w:rsid w:val="002A6783"/>
    <w:rsid w:val="002A6A0E"/>
    <w:rsid w:val="002A6ADC"/>
    <w:rsid w:val="002A6EF8"/>
    <w:rsid w:val="002A732C"/>
    <w:rsid w:val="002A7A6A"/>
    <w:rsid w:val="002A7AB4"/>
    <w:rsid w:val="002A7AE1"/>
    <w:rsid w:val="002A7B3B"/>
    <w:rsid w:val="002B00F2"/>
    <w:rsid w:val="002B0684"/>
    <w:rsid w:val="002B07BF"/>
    <w:rsid w:val="002B0805"/>
    <w:rsid w:val="002B0868"/>
    <w:rsid w:val="002B0960"/>
    <w:rsid w:val="002B0BC5"/>
    <w:rsid w:val="002B0C99"/>
    <w:rsid w:val="002B0DC4"/>
    <w:rsid w:val="002B0EB5"/>
    <w:rsid w:val="002B10F9"/>
    <w:rsid w:val="002B12C7"/>
    <w:rsid w:val="002B17B0"/>
    <w:rsid w:val="002B1AFA"/>
    <w:rsid w:val="002B21D6"/>
    <w:rsid w:val="002B2543"/>
    <w:rsid w:val="002B2C92"/>
    <w:rsid w:val="002B3032"/>
    <w:rsid w:val="002B3081"/>
    <w:rsid w:val="002B314A"/>
    <w:rsid w:val="002B318B"/>
    <w:rsid w:val="002B32BC"/>
    <w:rsid w:val="002B33A2"/>
    <w:rsid w:val="002B33AC"/>
    <w:rsid w:val="002B340B"/>
    <w:rsid w:val="002B3418"/>
    <w:rsid w:val="002B348D"/>
    <w:rsid w:val="002B34AE"/>
    <w:rsid w:val="002B3893"/>
    <w:rsid w:val="002B39C3"/>
    <w:rsid w:val="002B3D90"/>
    <w:rsid w:val="002B3EFA"/>
    <w:rsid w:val="002B3F41"/>
    <w:rsid w:val="002B3FAF"/>
    <w:rsid w:val="002B4122"/>
    <w:rsid w:val="002B453B"/>
    <w:rsid w:val="002B48C4"/>
    <w:rsid w:val="002B4C39"/>
    <w:rsid w:val="002B5175"/>
    <w:rsid w:val="002B51C4"/>
    <w:rsid w:val="002B55A8"/>
    <w:rsid w:val="002B56FA"/>
    <w:rsid w:val="002B5982"/>
    <w:rsid w:val="002B59EE"/>
    <w:rsid w:val="002B5CC4"/>
    <w:rsid w:val="002B6009"/>
    <w:rsid w:val="002B601A"/>
    <w:rsid w:val="002B61F1"/>
    <w:rsid w:val="002B6335"/>
    <w:rsid w:val="002B6377"/>
    <w:rsid w:val="002B64FE"/>
    <w:rsid w:val="002B694E"/>
    <w:rsid w:val="002B6BC9"/>
    <w:rsid w:val="002B6D31"/>
    <w:rsid w:val="002B6FED"/>
    <w:rsid w:val="002B70A2"/>
    <w:rsid w:val="002B71C9"/>
    <w:rsid w:val="002B7386"/>
    <w:rsid w:val="002B7D56"/>
    <w:rsid w:val="002B7ED7"/>
    <w:rsid w:val="002B7FB3"/>
    <w:rsid w:val="002C04C2"/>
    <w:rsid w:val="002C04D0"/>
    <w:rsid w:val="002C0818"/>
    <w:rsid w:val="002C0A95"/>
    <w:rsid w:val="002C0B4F"/>
    <w:rsid w:val="002C0B94"/>
    <w:rsid w:val="002C0D0B"/>
    <w:rsid w:val="002C0D11"/>
    <w:rsid w:val="002C0E59"/>
    <w:rsid w:val="002C0E91"/>
    <w:rsid w:val="002C1481"/>
    <w:rsid w:val="002C1574"/>
    <w:rsid w:val="002C185E"/>
    <w:rsid w:val="002C1B17"/>
    <w:rsid w:val="002C203A"/>
    <w:rsid w:val="002C2AE9"/>
    <w:rsid w:val="002C2B29"/>
    <w:rsid w:val="002C2CE6"/>
    <w:rsid w:val="002C2E8A"/>
    <w:rsid w:val="002C2F51"/>
    <w:rsid w:val="002C2FCD"/>
    <w:rsid w:val="002C3A4E"/>
    <w:rsid w:val="002C3AE4"/>
    <w:rsid w:val="002C3E89"/>
    <w:rsid w:val="002C42AA"/>
    <w:rsid w:val="002C44EC"/>
    <w:rsid w:val="002C4611"/>
    <w:rsid w:val="002C4624"/>
    <w:rsid w:val="002C4AF6"/>
    <w:rsid w:val="002C54AD"/>
    <w:rsid w:val="002C5533"/>
    <w:rsid w:val="002C5620"/>
    <w:rsid w:val="002C5842"/>
    <w:rsid w:val="002C5A6B"/>
    <w:rsid w:val="002C5F65"/>
    <w:rsid w:val="002C61E0"/>
    <w:rsid w:val="002C640C"/>
    <w:rsid w:val="002C64EC"/>
    <w:rsid w:val="002C6574"/>
    <w:rsid w:val="002C6D3C"/>
    <w:rsid w:val="002C6F0B"/>
    <w:rsid w:val="002C720E"/>
    <w:rsid w:val="002C763A"/>
    <w:rsid w:val="002C782F"/>
    <w:rsid w:val="002C7B03"/>
    <w:rsid w:val="002C7B0D"/>
    <w:rsid w:val="002C7EA4"/>
    <w:rsid w:val="002C7EBB"/>
    <w:rsid w:val="002D001E"/>
    <w:rsid w:val="002D0115"/>
    <w:rsid w:val="002D013E"/>
    <w:rsid w:val="002D0298"/>
    <w:rsid w:val="002D02D5"/>
    <w:rsid w:val="002D04DC"/>
    <w:rsid w:val="002D0657"/>
    <w:rsid w:val="002D0820"/>
    <w:rsid w:val="002D09B3"/>
    <w:rsid w:val="002D1258"/>
    <w:rsid w:val="002D12D9"/>
    <w:rsid w:val="002D13B7"/>
    <w:rsid w:val="002D1E1E"/>
    <w:rsid w:val="002D1EF1"/>
    <w:rsid w:val="002D28A9"/>
    <w:rsid w:val="002D2B4E"/>
    <w:rsid w:val="002D305F"/>
    <w:rsid w:val="002D35DD"/>
    <w:rsid w:val="002D3968"/>
    <w:rsid w:val="002D3E02"/>
    <w:rsid w:val="002D406A"/>
    <w:rsid w:val="002D425A"/>
    <w:rsid w:val="002D42DB"/>
    <w:rsid w:val="002D4314"/>
    <w:rsid w:val="002D4685"/>
    <w:rsid w:val="002D4A54"/>
    <w:rsid w:val="002D4C92"/>
    <w:rsid w:val="002D4E37"/>
    <w:rsid w:val="002D4E9C"/>
    <w:rsid w:val="002D52E0"/>
    <w:rsid w:val="002D533E"/>
    <w:rsid w:val="002D5DEA"/>
    <w:rsid w:val="002D5F98"/>
    <w:rsid w:val="002D6127"/>
    <w:rsid w:val="002D61BE"/>
    <w:rsid w:val="002D61F0"/>
    <w:rsid w:val="002D6E49"/>
    <w:rsid w:val="002D6E9C"/>
    <w:rsid w:val="002D7101"/>
    <w:rsid w:val="002D7235"/>
    <w:rsid w:val="002D723B"/>
    <w:rsid w:val="002D75D3"/>
    <w:rsid w:val="002D76E8"/>
    <w:rsid w:val="002D788E"/>
    <w:rsid w:val="002D7BE2"/>
    <w:rsid w:val="002D7E23"/>
    <w:rsid w:val="002D7EC3"/>
    <w:rsid w:val="002D7F39"/>
    <w:rsid w:val="002E008F"/>
    <w:rsid w:val="002E079D"/>
    <w:rsid w:val="002E0AC5"/>
    <w:rsid w:val="002E0DB5"/>
    <w:rsid w:val="002E0E94"/>
    <w:rsid w:val="002E1295"/>
    <w:rsid w:val="002E14D2"/>
    <w:rsid w:val="002E15A5"/>
    <w:rsid w:val="002E16BC"/>
    <w:rsid w:val="002E19AD"/>
    <w:rsid w:val="002E1A7B"/>
    <w:rsid w:val="002E1C24"/>
    <w:rsid w:val="002E1F0A"/>
    <w:rsid w:val="002E239F"/>
    <w:rsid w:val="002E25D2"/>
    <w:rsid w:val="002E2738"/>
    <w:rsid w:val="002E2923"/>
    <w:rsid w:val="002E2A76"/>
    <w:rsid w:val="002E2D20"/>
    <w:rsid w:val="002E306D"/>
    <w:rsid w:val="002E3631"/>
    <w:rsid w:val="002E3653"/>
    <w:rsid w:val="002E36F8"/>
    <w:rsid w:val="002E37FE"/>
    <w:rsid w:val="002E38B7"/>
    <w:rsid w:val="002E3B63"/>
    <w:rsid w:val="002E3DC7"/>
    <w:rsid w:val="002E4301"/>
    <w:rsid w:val="002E47C4"/>
    <w:rsid w:val="002E4B0D"/>
    <w:rsid w:val="002E4EEC"/>
    <w:rsid w:val="002E55AB"/>
    <w:rsid w:val="002E58E1"/>
    <w:rsid w:val="002E5ABB"/>
    <w:rsid w:val="002E5B2A"/>
    <w:rsid w:val="002E5BDD"/>
    <w:rsid w:val="002E5C56"/>
    <w:rsid w:val="002E5D86"/>
    <w:rsid w:val="002E5DD7"/>
    <w:rsid w:val="002E5DF0"/>
    <w:rsid w:val="002E6475"/>
    <w:rsid w:val="002E6809"/>
    <w:rsid w:val="002E692B"/>
    <w:rsid w:val="002E76A7"/>
    <w:rsid w:val="002E7BA6"/>
    <w:rsid w:val="002F001D"/>
    <w:rsid w:val="002F0045"/>
    <w:rsid w:val="002F0094"/>
    <w:rsid w:val="002F00F0"/>
    <w:rsid w:val="002F025B"/>
    <w:rsid w:val="002F0684"/>
    <w:rsid w:val="002F09C0"/>
    <w:rsid w:val="002F0ADB"/>
    <w:rsid w:val="002F0E34"/>
    <w:rsid w:val="002F14C9"/>
    <w:rsid w:val="002F174B"/>
    <w:rsid w:val="002F1782"/>
    <w:rsid w:val="002F286D"/>
    <w:rsid w:val="002F2AE0"/>
    <w:rsid w:val="002F2E9A"/>
    <w:rsid w:val="002F31C4"/>
    <w:rsid w:val="002F322F"/>
    <w:rsid w:val="002F38D3"/>
    <w:rsid w:val="002F3CE3"/>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50D"/>
    <w:rsid w:val="002F5634"/>
    <w:rsid w:val="002F566C"/>
    <w:rsid w:val="002F5874"/>
    <w:rsid w:val="002F5881"/>
    <w:rsid w:val="002F5A7C"/>
    <w:rsid w:val="002F5FDA"/>
    <w:rsid w:val="002F63ED"/>
    <w:rsid w:val="002F659C"/>
    <w:rsid w:val="002F67B6"/>
    <w:rsid w:val="002F6AC6"/>
    <w:rsid w:val="002F6BDA"/>
    <w:rsid w:val="002F6DA5"/>
    <w:rsid w:val="002F6DFC"/>
    <w:rsid w:val="002F77EB"/>
    <w:rsid w:val="002F7919"/>
    <w:rsid w:val="002F7B6D"/>
    <w:rsid w:val="002F7C1B"/>
    <w:rsid w:val="002F7D48"/>
    <w:rsid w:val="002F7EC5"/>
    <w:rsid w:val="00300085"/>
    <w:rsid w:val="0030020E"/>
    <w:rsid w:val="0030027C"/>
    <w:rsid w:val="003003AD"/>
    <w:rsid w:val="00300421"/>
    <w:rsid w:val="00300CCD"/>
    <w:rsid w:val="00300E5F"/>
    <w:rsid w:val="00300F09"/>
    <w:rsid w:val="00301023"/>
    <w:rsid w:val="003011C0"/>
    <w:rsid w:val="00301686"/>
    <w:rsid w:val="0030197B"/>
    <w:rsid w:val="00301DA6"/>
    <w:rsid w:val="00301E07"/>
    <w:rsid w:val="00301EE4"/>
    <w:rsid w:val="00302203"/>
    <w:rsid w:val="003024DE"/>
    <w:rsid w:val="00302546"/>
    <w:rsid w:val="00302701"/>
    <w:rsid w:val="00302739"/>
    <w:rsid w:val="00302B48"/>
    <w:rsid w:val="00302BA5"/>
    <w:rsid w:val="00302D8B"/>
    <w:rsid w:val="00302EDE"/>
    <w:rsid w:val="00302FC8"/>
    <w:rsid w:val="00302FEF"/>
    <w:rsid w:val="0030318E"/>
    <w:rsid w:val="003033B1"/>
    <w:rsid w:val="00303BDB"/>
    <w:rsid w:val="00303DE7"/>
    <w:rsid w:val="00304556"/>
    <w:rsid w:val="003047C0"/>
    <w:rsid w:val="00304915"/>
    <w:rsid w:val="00304AC5"/>
    <w:rsid w:val="00304B84"/>
    <w:rsid w:val="00304C9E"/>
    <w:rsid w:val="003054E1"/>
    <w:rsid w:val="003055B6"/>
    <w:rsid w:val="00305866"/>
    <w:rsid w:val="003061F6"/>
    <w:rsid w:val="003065FB"/>
    <w:rsid w:val="0030687B"/>
    <w:rsid w:val="00306ED2"/>
    <w:rsid w:val="00306F89"/>
    <w:rsid w:val="003071C8"/>
    <w:rsid w:val="0030749E"/>
    <w:rsid w:val="0030761B"/>
    <w:rsid w:val="00307B27"/>
    <w:rsid w:val="00307F28"/>
    <w:rsid w:val="003101DC"/>
    <w:rsid w:val="0031049F"/>
    <w:rsid w:val="00310500"/>
    <w:rsid w:val="0031050E"/>
    <w:rsid w:val="0031092D"/>
    <w:rsid w:val="00310A2E"/>
    <w:rsid w:val="00310B18"/>
    <w:rsid w:val="00310CB2"/>
    <w:rsid w:val="00310CC6"/>
    <w:rsid w:val="00310F30"/>
    <w:rsid w:val="00311100"/>
    <w:rsid w:val="00311151"/>
    <w:rsid w:val="00311642"/>
    <w:rsid w:val="00311761"/>
    <w:rsid w:val="003118A7"/>
    <w:rsid w:val="00311941"/>
    <w:rsid w:val="0031205E"/>
    <w:rsid w:val="003122AC"/>
    <w:rsid w:val="00312709"/>
    <w:rsid w:val="003129AB"/>
    <w:rsid w:val="003129CC"/>
    <w:rsid w:val="00312D40"/>
    <w:rsid w:val="00313765"/>
    <w:rsid w:val="003137A0"/>
    <w:rsid w:val="003139F0"/>
    <w:rsid w:val="00313BC1"/>
    <w:rsid w:val="00313C4F"/>
    <w:rsid w:val="003141C2"/>
    <w:rsid w:val="003143F7"/>
    <w:rsid w:val="003147C1"/>
    <w:rsid w:val="00314CBB"/>
    <w:rsid w:val="00314FAE"/>
    <w:rsid w:val="00315614"/>
    <w:rsid w:val="0031599D"/>
    <w:rsid w:val="00315B5E"/>
    <w:rsid w:val="00315C8E"/>
    <w:rsid w:val="00315F37"/>
    <w:rsid w:val="00316064"/>
    <w:rsid w:val="00316417"/>
    <w:rsid w:val="00316484"/>
    <w:rsid w:val="00316A1A"/>
    <w:rsid w:val="00316B5B"/>
    <w:rsid w:val="00316C58"/>
    <w:rsid w:val="00316C89"/>
    <w:rsid w:val="00316D2D"/>
    <w:rsid w:val="00316EAE"/>
    <w:rsid w:val="00316F2A"/>
    <w:rsid w:val="00317050"/>
    <w:rsid w:val="00317625"/>
    <w:rsid w:val="0031767A"/>
    <w:rsid w:val="00317731"/>
    <w:rsid w:val="00317781"/>
    <w:rsid w:val="00317C5E"/>
    <w:rsid w:val="0032013F"/>
    <w:rsid w:val="0032018E"/>
    <w:rsid w:val="00320523"/>
    <w:rsid w:val="00320844"/>
    <w:rsid w:val="00320B1B"/>
    <w:rsid w:val="00320C3F"/>
    <w:rsid w:val="00320F1B"/>
    <w:rsid w:val="003210B1"/>
    <w:rsid w:val="003212D6"/>
    <w:rsid w:val="0032135E"/>
    <w:rsid w:val="0032151E"/>
    <w:rsid w:val="0032172E"/>
    <w:rsid w:val="00321822"/>
    <w:rsid w:val="00321B02"/>
    <w:rsid w:val="00321C7E"/>
    <w:rsid w:val="003228CE"/>
    <w:rsid w:val="00322BC3"/>
    <w:rsid w:val="00322C2B"/>
    <w:rsid w:val="00322E3B"/>
    <w:rsid w:val="00323013"/>
    <w:rsid w:val="003232E3"/>
    <w:rsid w:val="00323431"/>
    <w:rsid w:val="00323FAD"/>
    <w:rsid w:val="00324089"/>
    <w:rsid w:val="003242B1"/>
    <w:rsid w:val="003244C7"/>
    <w:rsid w:val="00324701"/>
    <w:rsid w:val="0032489D"/>
    <w:rsid w:val="003249E6"/>
    <w:rsid w:val="003249F8"/>
    <w:rsid w:val="00324E7B"/>
    <w:rsid w:val="0032556B"/>
    <w:rsid w:val="00325A21"/>
    <w:rsid w:val="00325A97"/>
    <w:rsid w:val="0032629F"/>
    <w:rsid w:val="0032651E"/>
    <w:rsid w:val="003266A7"/>
    <w:rsid w:val="003267A6"/>
    <w:rsid w:val="00326DFE"/>
    <w:rsid w:val="0032703A"/>
    <w:rsid w:val="003271E3"/>
    <w:rsid w:val="003272D0"/>
    <w:rsid w:val="003273DE"/>
    <w:rsid w:val="0032762E"/>
    <w:rsid w:val="003278C7"/>
    <w:rsid w:val="0032793B"/>
    <w:rsid w:val="00327AEA"/>
    <w:rsid w:val="00327C1D"/>
    <w:rsid w:val="00327D99"/>
    <w:rsid w:val="00327FA5"/>
    <w:rsid w:val="0033012E"/>
    <w:rsid w:val="003308C4"/>
    <w:rsid w:val="00330989"/>
    <w:rsid w:val="00330C30"/>
    <w:rsid w:val="00330DE8"/>
    <w:rsid w:val="00331A72"/>
    <w:rsid w:val="00331BC6"/>
    <w:rsid w:val="00332123"/>
    <w:rsid w:val="003321C3"/>
    <w:rsid w:val="003328B8"/>
    <w:rsid w:val="00332962"/>
    <w:rsid w:val="00332BF1"/>
    <w:rsid w:val="00332D21"/>
    <w:rsid w:val="00332D5F"/>
    <w:rsid w:val="00332FA5"/>
    <w:rsid w:val="00333837"/>
    <w:rsid w:val="00333955"/>
    <w:rsid w:val="00333E56"/>
    <w:rsid w:val="0033442C"/>
    <w:rsid w:val="003348AF"/>
    <w:rsid w:val="00334E18"/>
    <w:rsid w:val="00335250"/>
    <w:rsid w:val="00335647"/>
    <w:rsid w:val="00335670"/>
    <w:rsid w:val="0033572D"/>
    <w:rsid w:val="0033592C"/>
    <w:rsid w:val="00335A90"/>
    <w:rsid w:val="00335E2A"/>
    <w:rsid w:val="00336780"/>
    <w:rsid w:val="003367C5"/>
    <w:rsid w:val="00336DAD"/>
    <w:rsid w:val="00336DB3"/>
    <w:rsid w:val="00336DE1"/>
    <w:rsid w:val="00337065"/>
    <w:rsid w:val="00337136"/>
    <w:rsid w:val="00337B29"/>
    <w:rsid w:val="00337C71"/>
    <w:rsid w:val="00337E7F"/>
    <w:rsid w:val="00340190"/>
    <w:rsid w:val="0034044B"/>
    <w:rsid w:val="003405ED"/>
    <w:rsid w:val="00340CC6"/>
    <w:rsid w:val="00340E58"/>
    <w:rsid w:val="00341087"/>
    <w:rsid w:val="00341371"/>
    <w:rsid w:val="00341422"/>
    <w:rsid w:val="00341706"/>
    <w:rsid w:val="00341991"/>
    <w:rsid w:val="00341CFA"/>
    <w:rsid w:val="003420B4"/>
    <w:rsid w:val="0034246D"/>
    <w:rsid w:val="00342528"/>
    <w:rsid w:val="00342A54"/>
    <w:rsid w:val="00342BFA"/>
    <w:rsid w:val="00342CD9"/>
    <w:rsid w:val="0034305B"/>
    <w:rsid w:val="00343C24"/>
    <w:rsid w:val="00343FA6"/>
    <w:rsid w:val="003446D1"/>
    <w:rsid w:val="00344725"/>
    <w:rsid w:val="00344901"/>
    <w:rsid w:val="00344DE0"/>
    <w:rsid w:val="00344E6B"/>
    <w:rsid w:val="0034511B"/>
    <w:rsid w:val="003452A3"/>
    <w:rsid w:val="00345BFC"/>
    <w:rsid w:val="00345D09"/>
    <w:rsid w:val="00345D10"/>
    <w:rsid w:val="00346208"/>
    <w:rsid w:val="00346220"/>
    <w:rsid w:val="00347047"/>
    <w:rsid w:val="0034714B"/>
    <w:rsid w:val="0034744E"/>
    <w:rsid w:val="0034745C"/>
    <w:rsid w:val="003474CD"/>
    <w:rsid w:val="003479B6"/>
    <w:rsid w:val="00347AF7"/>
    <w:rsid w:val="0035025F"/>
    <w:rsid w:val="0035041A"/>
    <w:rsid w:val="003504BC"/>
    <w:rsid w:val="003505AD"/>
    <w:rsid w:val="00350631"/>
    <w:rsid w:val="003507AC"/>
    <w:rsid w:val="00350816"/>
    <w:rsid w:val="00350B70"/>
    <w:rsid w:val="00350EE7"/>
    <w:rsid w:val="00351186"/>
    <w:rsid w:val="00351439"/>
    <w:rsid w:val="0035180B"/>
    <w:rsid w:val="00351B18"/>
    <w:rsid w:val="00351C98"/>
    <w:rsid w:val="00351F31"/>
    <w:rsid w:val="003520B7"/>
    <w:rsid w:val="0035216E"/>
    <w:rsid w:val="003521A1"/>
    <w:rsid w:val="0035247D"/>
    <w:rsid w:val="00352759"/>
    <w:rsid w:val="00352828"/>
    <w:rsid w:val="00352952"/>
    <w:rsid w:val="00352DAE"/>
    <w:rsid w:val="003530A0"/>
    <w:rsid w:val="003530A3"/>
    <w:rsid w:val="003531B0"/>
    <w:rsid w:val="003532BC"/>
    <w:rsid w:val="003532D2"/>
    <w:rsid w:val="0035336E"/>
    <w:rsid w:val="003536C6"/>
    <w:rsid w:val="003539B2"/>
    <w:rsid w:val="00353A7B"/>
    <w:rsid w:val="0035414B"/>
    <w:rsid w:val="003541E6"/>
    <w:rsid w:val="00354DF1"/>
    <w:rsid w:val="00354FE6"/>
    <w:rsid w:val="003550B2"/>
    <w:rsid w:val="003552C6"/>
    <w:rsid w:val="003557F8"/>
    <w:rsid w:val="00355813"/>
    <w:rsid w:val="003558FD"/>
    <w:rsid w:val="003559DB"/>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CAE"/>
    <w:rsid w:val="0036037C"/>
    <w:rsid w:val="003604DB"/>
    <w:rsid w:val="00361749"/>
    <w:rsid w:val="003617B3"/>
    <w:rsid w:val="003617B5"/>
    <w:rsid w:val="0036185C"/>
    <w:rsid w:val="00361B1A"/>
    <w:rsid w:val="0036227D"/>
    <w:rsid w:val="00362563"/>
    <w:rsid w:val="0036262C"/>
    <w:rsid w:val="00362743"/>
    <w:rsid w:val="003628EE"/>
    <w:rsid w:val="00362C5A"/>
    <w:rsid w:val="00362C8F"/>
    <w:rsid w:val="00362E0F"/>
    <w:rsid w:val="0036349B"/>
    <w:rsid w:val="003635B6"/>
    <w:rsid w:val="003639E9"/>
    <w:rsid w:val="00363BA4"/>
    <w:rsid w:val="00363BB4"/>
    <w:rsid w:val="00363FC9"/>
    <w:rsid w:val="0036402E"/>
    <w:rsid w:val="00364207"/>
    <w:rsid w:val="00364586"/>
    <w:rsid w:val="00364607"/>
    <w:rsid w:val="003647A8"/>
    <w:rsid w:val="0036481B"/>
    <w:rsid w:val="00364935"/>
    <w:rsid w:val="00365023"/>
    <w:rsid w:val="0036527F"/>
    <w:rsid w:val="00365644"/>
    <w:rsid w:val="0036590C"/>
    <w:rsid w:val="00365965"/>
    <w:rsid w:val="003659FE"/>
    <w:rsid w:val="00366570"/>
    <w:rsid w:val="003665C5"/>
    <w:rsid w:val="00366B3A"/>
    <w:rsid w:val="00366CCF"/>
    <w:rsid w:val="00366D3E"/>
    <w:rsid w:val="003676EA"/>
    <w:rsid w:val="00370285"/>
    <w:rsid w:val="00370286"/>
    <w:rsid w:val="003704EE"/>
    <w:rsid w:val="003706F3"/>
    <w:rsid w:val="00370880"/>
    <w:rsid w:val="00370A01"/>
    <w:rsid w:val="00370B5A"/>
    <w:rsid w:val="00370E19"/>
    <w:rsid w:val="00370EFD"/>
    <w:rsid w:val="00370F31"/>
    <w:rsid w:val="00371137"/>
    <w:rsid w:val="003711C5"/>
    <w:rsid w:val="0037160B"/>
    <w:rsid w:val="00371778"/>
    <w:rsid w:val="003717D9"/>
    <w:rsid w:val="003719F5"/>
    <w:rsid w:val="00371C00"/>
    <w:rsid w:val="00372019"/>
    <w:rsid w:val="00372029"/>
    <w:rsid w:val="003724A1"/>
    <w:rsid w:val="00372A6B"/>
    <w:rsid w:val="00372AD2"/>
    <w:rsid w:val="00372C12"/>
    <w:rsid w:val="00372C25"/>
    <w:rsid w:val="00373AD8"/>
    <w:rsid w:val="00373B3C"/>
    <w:rsid w:val="00373DE0"/>
    <w:rsid w:val="00373E10"/>
    <w:rsid w:val="00373F2C"/>
    <w:rsid w:val="0037406C"/>
    <w:rsid w:val="003741D2"/>
    <w:rsid w:val="00374200"/>
    <w:rsid w:val="00374485"/>
    <w:rsid w:val="003744CB"/>
    <w:rsid w:val="0037450B"/>
    <w:rsid w:val="0037476F"/>
    <w:rsid w:val="00374804"/>
    <w:rsid w:val="003748F9"/>
    <w:rsid w:val="003749B5"/>
    <w:rsid w:val="00374C80"/>
    <w:rsid w:val="00374F06"/>
    <w:rsid w:val="00375222"/>
    <w:rsid w:val="003753A0"/>
    <w:rsid w:val="003756EB"/>
    <w:rsid w:val="00375DA0"/>
    <w:rsid w:val="00375ED0"/>
    <w:rsid w:val="00375FE0"/>
    <w:rsid w:val="00375FFC"/>
    <w:rsid w:val="003764FA"/>
    <w:rsid w:val="0037655D"/>
    <w:rsid w:val="00376838"/>
    <w:rsid w:val="00376E0C"/>
    <w:rsid w:val="0037709A"/>
    <w:rsid w:val="00377146"/>
    <w:rsid w:val="00377154"/>
    <w:rsid w:val="003771CA"/>
    <w:rsid w:val="00377397"/>
    <w:rsid w:val="003773CD"/>
    <w:rsid w:val="0037757C"/>
    <w:rsid w:val="003775BD"/>
    <w:rsid w:val="00377EED"/>
    <w:rsid w:val="00380543"/>
    <w:rsid w:val="00380602"/>
    <w:rsid w:val="00380892"/>
    <w:rsid w:val="00380BBD"/>
    <w:rsid w:val="00381011"/>
    <w:rsid w:val="003821E7"/>
    <w:rsid w:val="00382903"/>
    <w:rsid w:val="00382AF5"/>
    <w:rsid w:val="00382B6F"/>
    <w:rsid w:val="00382F2D"/>
    <w:rsid w:val="00383365"/>
    <w:rsid w:val="0038345D"/>
    <w:rsid w:val="00383701"/>
    <w:rsid w:val="003839E9"/>
    <w:rsid w:val="00383CB5"/>
    <w:rsid w:val="00383D4B"/>
    <w:rsid w:val="00383DDB"/>
    <w:rsid w:val="003842A8"/>
    <w:rsid w:val="003845B9"/>
    <w:rsid w:val="00384747"/>
    <w:rsid w:val="003848D9"/>
    <w:rsid w:val="00384BC0"/>
    <w:rsid w:val="00384E73"/>
    <w:rsid w:val="003852CC"/>
    <w:rsid w:val="00385A70"/>
    <w:rsid w:val="00385BD7"/>
    <w:rsid w:val="00385C64"/>
    <w:rsid w:val="00386688"/>
    <w:rsid w:val="00386A15"/>
    <w:rsid w:val="00386A29"/>
    <w:rsid w:val="00386B71"/>
    <w:rsid w:val="00386CD1"/>
    <w:rsid w:val="00386F83"/>
    <w:rsid w:val="0038702D"/>
    <w:rsid w:val="003870BC"/>
    <w:rsid w:val="003872D4"/>
    <w:rsid w:val="0038732E"/>
    <w:rsid w:val="003875A7"/>
    <w:rsid w:val="00387675"/>
    <w:rsid w:val="00387771"/>
    <w:rsid w:val="0038780F"/>
    <w:rsid w:val="00387866"/>
    <w:rsid w:val="00387B2B"/>
    <w:rsid w:val="00387E37"/>
    <w:rsid w:val="00390449"/>
    <w:rsid w:val="003904B1"/>
    <w:rsid w:val="003907D2"/>
    <w:rsid w:val="00390A2D"/>
    <w:rsid w:val="00390C56"/>
    <w:rsid w:val="00390C62"/>
    <w:rsid w:val="0039122C"/>
    <w:rsid w:val="0039124D"/>
    <w:rsid w:val="003914CB"/>
    <w:rsid w:val="003914DB"/>
    <w:rsid w:val="00391A92"/>
    <w:rsid w:val="00391A9A"/>
    <w:rsid w:val="00391C99"/>
    <w:rsid w:val="003926BE"/>
    <w:rsid w:val="003929BE"/>
    <w:rsid w:val="00392A1F"/>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610F"/>
    <w:rsid w:val="003962EC"/>
    <w:rsid w:val="003965AE"/>
    <w:rsid w:val="0039665F"/>
    <w:rsid w:val="00396BBB"/>
    <w:rsid w:val="00396BDD"/>
    <w:rsid w:val="00397292"/>
    <w:rsid w:val="003976DD"/>
    <w:rsid w:val="003978B8"/>
    <w:rsid w:val="00397AD4"/>
    <w:rsid w:val="00397C23"/>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D5"/>
    <w:rsid w:val="003A2019"/>
    <w:rsid w:val="003A2150"/>
    <w:rsid w:val="003A2BCC"/>
    <w:rsid w:val="003A2D39"/>
    <w:rsid w:val="003A2FE7"/>
    <w:rsid w:val="003A349E"/>
    <w:rsid w:val="003A38AC"/>
    <w:rsid w:val="003A39F2"/>
    <w:rsid w:val="003A3C0E"/>
    <w:rsid w:val="003A421C"/>
    <w:rsid w:val="003A42BB"/>
    <w:rsid w:val="003A44AA"/>
    <w:rsid w:val="003A45FB"/>
    <w:rsid w:val="003A48FC"/>
    <w:rsid w:val="003A4E82"/>
    <w:rsid w:val="003A523B"/>
    <w:rsid w:val="003A53CB"/>
    <w:rsid w:val="003A55F0"/>
    <w:rsid w:val="003A5865"/>
    <w:rsid w:val="003A58C4"/>
    <w:rsid w:val="003A590E"/>
    <w:rsid w:val="003A5A57"/>
    <w:rsid w:val="003A6274"/>
    <w:rsid w:val="003A62E1"/>
    <w:rsid w:val="003A6330"/>
    <w:rsid w:val="003A6619"/>
    <w:rsid w:val="003A66AA"/>
    <w:rsid w:val="003A679F"/>
    <w:rsid w:val="003A6CC0"/>
    <w:rsid w:val="003A70D9"/>
    <w:rsid w:val="003A71E1"/>
    <w:rsid w:val="003A724C"/>
    <w:rsid w:val="003A7424"/>
    <w:rsid w:val="003A76A9"/>
    <w:rsid w:val="003A7747"/>
    <w:rsid w:val="003B0299"/>
    <w:rsid w:val="003B0903"/>
    <w:rsid w:val="003B0B4D"/>
    <w:rsid w:val="003B0BD5"/>
    <w:rsid w:val="003B10B8"/>
    <w:rsid w:val="003B126C"/>
    <w:rsid w:val="003B1D6E"/>
    <w:rsid w:val="003B1F80"/>
    <w:rsid w:val="003B20BD"/>
    <w:rsid w:val="003B248F"/>
    <w:rsid w:val="003B25B8"/>
    <w:rsid w:val="003B2B79"/>
    <w:rsid w:val="003B2C70"/>
    <w:rsid w:val="003B3171"/>
    <w:rsid w:val="003B3835"/>
    <w:rsid w:val="003B387A"/>
    <w:rsid w:val="003B3E56"/>
    <w:rsid w:val="003B4039"/>
    <w:rsid w:val="003B411A"/>
    <w:rsid w:val="003B4482"/>
    <w:rsid w:val="003B488F"/>
    <w:rsid w:val="003B495C"/>
    <w:rsid w:val="003B4B90"/>
    <w:rsid w:val="003B4D9B"/>
    <w:rsid w:val="003B4D9D"/>
    <w:rsid w:val="003B4E9C"/>
    <w:rsid w:val="003B5280"/>
    <w:rsid w:val="003B570F"/>
    <w:rsid w:val="003B5747"/>
    <w:rsid w:val="003B58C8"/>
    <w:rsid w:val="003B5B57"/>
    <w:rsid w:val="003B5B7E"/>
    <w:rsid w:val="003B5BCB"/>
    <w:rsid w:val="003B5E30"/>
    <w:rsid w:val="003B6008"/>
    <w:rsid w:val="003B6584"/>
    <w:rsid w:val="003B65FD"/>
    <w:rsid w:val="003B6B8B"/>
    <w:rsid w:val="003B6C34"/>
    <w:rsid w:val="003B6DEC"/>
    <w:rsid w:val="003B6F24"/>
    <w:rsid w:val="003B6FCB"/>
    <w:rsid w:val="003B7020"/>
    <w:rsid w:val="003B7294"/>
    <w:rsid w:val="003B7461"/>
    <w:rsid w:val="003B7601"/>
    <w:rsid w:val="003B76AF"/>
    <w:rsid w:val="003B76FE"/>
    <w:rsid w:val="003B7CA0"/>
    <w:rsid w:val="003C009A"/>
    <w:rsid w:val="003C03B0"/>
    <w:rsid w:val="003C04C2"/>
    <w:rsid w:val="003C04C6"/>
    <w:rsid w:val="003C07D7"/>
    <w:rsid w:val="003C0985"/>
    <w:rsid w:val="003C09EB"/>
    <w:rsid w:val="003C0D5D"/>
    <w:rsid w:val="003C10B8"/>
    <w:rsid w:val="003C182B"/>
    <w:rsid w:val="003C1B10"/>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F25"/>
    <w:rsid w:val="003C5171"/>
    <w:rsid w:val="003C5264"/>
    <w:rsid w:val="003C5888"/>
    <w:rsid w:val="003C60F6"/>
    <w:rsid w:val="003C62BB"/>
    <w:rsid w:val="003C64CD"/>
    <w:rsid w:val="003C6580"/>
    <w:rsid w:val="003C6609"/>
    <w:rsid w:val="003C6BE4"/>
    <w:rsid w:val="003C6CCB"/>
    <w:rsid w:val="003C6DA9"/>
    <w:rsid w:val="003C6E68"/>
    <w:rsid w:val="003C6F94"/>
    <w:rsid w:val="003C7079"/>
    <w:rsid w:val="003C7855"/>
    <w:rsid w:val="003C7EC7"/>
    <w:rsid w:val="003D0068"/>
    <w:rsid w:val="003D0240"/>
    <w:rsid w:val="003D061E"/>
    <w:rsid w:val="003D06A7"/>
    <w:rsid w:val="003D0868"/>
    <w:rsid w:val="003D0964"/>
    <w:rsid w:val="003D09B7"/>
    <w:rsid w:val="003D09DA"/>
    <w:rsid w:val="003D0AB1"/>
    <w:rsid w:val="003D0BEB"/>
    <w:rsid w:val="003D0D75"/>
    <w:rsid w:val="003D0FE6"/>
    <w:rsid w:val="003D14F3"/>
    <w:rsid w:val="003D1B4D"/>
    <w:rsid w:val="003D1F11"/>
    <w:rsid w:val="003D22AC"/>
    <w:rsid w:val="003D2339"/>
    <w:rsid w:val="003D26AA"/>
    <w:rsid w:val="003D2AC3"/>
    <w:rsid w:val="003D2AF9"/>
    <w:rsid w:val="003D2D07"/>
    <w:rsid w:val="003D2E43"/>
    <w:rsid w:val="003D31C8"/>
    <w:rsid w:val="003D3AD8"/>
    <w:rsid w:val="003D3BA5"/>
    <w:rsid w:val="003D3EE3"/>
    <w:rsid w:val="003D4350"/>
    <w:rsid w:val="003D4409"/>
    <w:rsid w:val="003D4BB3"/>
    <w:rsid w:val="003D4F35"/>
    <w:rsid w:val="003D519A"/>
    <w:rsid w:val="003D53B8"/>
    <w:rsid w:val="003D5717"/>
    <w:rsid w:val="003D5878"/>
    <w:rsid w:val="003D59FE"/>
    <w:rsid w:val="003D5A55"/>
    <w:rsid w:val="003D608C"/>
    <w:rsid w:val="003D615E"/>
    <w:rsid w:val="003D63BA"/>
    <w:rsid w:val="003D64B6"/>
    <w:rsid w:val="003D680E"/>
    <w:rsid w:val="003D69ED"/>
    <w:rsid w:val="003D6B43"/>
    <w:rsid w:val="003D7272"/>
    <w:rsid w:val="003D740C"/>
    <w:rsid w:val="003D79E8"/>
    <w:rsid w:val="003E003E"/>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E12"/>
    <w:rsid w:val="003E5660"/>
    <w:rsid w:val="003E5BBD"/>
    <w:rsid w:val="003E624F"/>
    <w:rsid w:val="003E6289"/>
    <w:rsid w:val="003E6592"/>
    <w:rsid w:val="003E679D"/>
    <w:rsid w:val="003E6A3C"/>
    <w:rsid w:val="003E700A"/>
    <w:rsid w:val="003E7313"/>
    <w:rsid w:val="003E73BC"/>
    <w:rsid w:val="003E76BB"/>
    <w:rsid w:val="003E7706"/>
    <w:rsid w:val="003E7C5E"/>
    <w:rsid w:val="003E7E37"/>
    <w:rsid w:val="003F0656"/>
    <w:rsid w:val="003F073C"/>
    <w:rsid w:val="003F07DB"/>
    <w:rsid w:val="003F0905"/>
    <w:rsid w:val="003F0940"/>
    <w:rsid w:val="003F0AEC"/>
    <w:rsid w:val="003F0BF9"/>
    <w:rsid w:val="003F0D1A"/>
    <w:rsid w:val="003F12CC"/>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60A"/>
    <w:rsid w:val="003F37DA"/>
    <w:rsid w:val="003F386C"/>
    <w:rsid w:val="003F389F"/>
    <w:rsid w:val="003F39E9"/>
    <w:rsid w:val="003F484D"/>
    <w:rsid w:val="003F4933"/>
    <w:rsid w:val="003F4977"/>
    <w:rsid w:val="003F4A21"/>
    <w:rsid w:val="003F4B14"/>
    <w:rsid w:val="003F4C7D"/>
    <w:rsid w:val="003F4E1C"/>
    <w:rsid w:val="003F4E50"/>
    <w:rsid w:val="003F520F"/>
    <w:rsid w:val="003F536B"/>
    <w:rsid w:val="003F560A"/>
    <w:rsid w:val="003F586D"/>
    <w:rsid w:val="003F5E44"/>
    <w:rsid w:val="003F61FE"/>
    <w:rsid w:val="003F62B4"/>
    <w:rsid w:val="003F643A"/>
    <w:rsid w:val="003F682D"/>
    <w:rsid w:val="003F6853"/>
    <w:rsid w:val="003F6930"/>
    <w:rsid w:val="003F697D"/>
    <w:rsid w:val="003F6A55"/>
    <w:rsid w:val="003F6D2A"/>
    <w:rsid w:val="003F6DEB"/>
    <w:rsid w:val="003F6E0E"/>
    <w:rsid w:val="003F73A0"/>
    <w:rsid w:val="003F75DD"/>
    <w:rsid w:val="003F7908"/>
    <w:rsid w:val="003F7A7C"/>
    <w:rsid w:val="003F7DFF"/>
    <w:rsid w:val="00400075"/>
    <w:rsid w:val="0040015E"/>
    <w:rsid w:val="00400427"/>
    <w:rsid w:val="00400615"/>
    <w:rsid w:val="004008F3"/>
    <w:rsid w:val="00400D86"/>
    <w:rsid w:val="00400F31"/>
    <w:rsid w:val="004010EF"/>
    <w:rsid w:val="0040128A"/>
    <w:rsid w:val="00401561"/>
    <w:rsid w:val="004017C6"/>
    <w:rsid w:val="004021B5"/>
    <w:rsid w:val="0040235F"/>
    <w:rsid w:val="004024AB"/>
    <w:rsid w:val="00402B5E"/>
    <w:rsid w:val="00402DC4"/>
    <w:rsid w:val="00402F2C"/>
    <w:rsid w:val="0040303D"/>
    <w:rsid w:val="0040379F"/>
    <w:rsid w:val="00403805"/>
    <w:rsid w:val="00403886"/>
    <w:rsid w:val="004039BB"/>
    <w:rsid w:val="00403CE7"/>
    <w:rsid w:val="00403D9C"/>
    <w:rsid w:val="00403E06"/>
    <w:rsid w:val="00403F25"/>
    <w:rsid w:val="00404011"/>
    <w:rsid w:val="00404514"/>
    <w:rsid w:val="0040495B"/>
    <w:rsid w:val="004049CB"/>
    <w:rsid w:val="00404B43"/>
    <w:rsid w:val="00404D4D"/>
    <w:rsid w:val="00404D6D"/>
    <w:rsid w:val="00405898"/>
    <w:rsid w:val="00405A9F"/>
    <w:rsid w:val="00405D7C"/>
    <w:rsid w:val="00405D95"/>
    <w:rsid w:val="00405F90"/>
    <w:rsid w:val="00406108"/>
    <w:rsid w:val="00406412"/>
    <w:rsid w:val="00406AF6"/>
    <w:rsid w:val="00406BCC"/>
    <w:rsid w:val="00406BD1"/>
    <w:rsid w:val="00406D4A"/>
    <w:rsid w:val="00406DF4"/>
    <w:rsid w:val="00406F4B"/>
    <w:rsid w:val="00406FBD"/>
    <w:rsid w:val="004073B0"/>
    <w:rsid w:val="0040752E"/>
    <w:rsid w:val="00407612"/>
    <w:rsid w:val="0040766E"/>
    <w:rsid w:val="00407B49"/>
    <w:rsid w:val="0041029D"/>
    <w:rsid w:val="004102A7"/>
    <w:rsid w:val="004103A0"/>
    <w:rsid w:val="00410801"/>
    <w:rsid w:val="00411230"/>
    <w:rsid w:val="00411252"/>
    <w:rsid w:val="004113B8"/>
    <w:rsid w:val="004114EF"/>
    <w:rsid w:val="004116C3"/>
    <w:rsid w:val="004118C9"/>
    <w:rsid w:val="00411AD1"/>
    <w:rsid w:val="004120C5"/>
    <w:rsid w:val="00412406"/>
    <w:rsid w:val="0041249C"/>
    <w:rsid w:val="0041251C"/>
    <w:rsid w:val="00412697"/>
    <w:rsid w:val="004127FB"/>
    <w:rsid w:val="00412F09"/>
    <w:rsid w:val="00413369"/>
    <w:rsid w:val="004134FE"/>
    <w:rsid w:val="00413F76"/>
    <w:rsid w:val="00413FED"/>
    <w:rsid w:val="004145AE"/>
    <w:rsid w:val="00414790"/>
    <w:rsid w:val="004147F4"/>
    <w:rsid w:val="00414A90"/>
    <w:rsid w:val="00414C3F"/>
    <w:rsid w:val="00414FE3"/>
    <w:rsid w:val="0041522E"/>
    <w:rsid w:val="0041539C"/>
    <w:rsid w:val="0041577E"/>
    <w:rsid w:val="004157F6"/>
    <w:rsid w:val="004159C8"/>
    <w:rsid w:val="004159D3"/>
    <w:rsid w:val="00415A14"/>
    <w:rsid w:val="00415A88"/>
    <w:rsid w:val="00415C4D"/>
    <w:rsid w:val="00415D67"/>
    <w:rsid w:val="00416091"/>
    <w:rsid w:val="0041616C"/>
    <w:rsid w:val="0041634C"/>
    <w:rsid w:val="004165C6"/>
    <w:rsid w:val="00416A66"/>
    <w:rsid w:val="00416F3B"/>
    <w:rsid w:val="00417000"/>
    <w:rsid w:val="004171DB"/>
    <w:rsid w:val="0041743D"/>
    <w:rsid w:val="004174FC"/>
    <w:rsid w:val="00417678"/>
    <w:rsid w:val="00417B71"/>
    <w:rsid w:val="00417D10"/>
    <w:rsid w:val="004200EF"/>
    <w:rsid w:val="00420126"/>
    <w:rsid w:val="00420249"/>
    <w:rsid w:val="00420261"/>
    <w:rsid w:val="004203CF"/>
    <w:rsid w:val="00420755"/>
    <w:rsid w:val="004208DA"/>
    <w:rsid w:val="00420CB7"/>
    <w:rsid w:val="00420CC8"/>
    <w:rsid w:val="00420EF3"/>
    <w:rsid w:val="00421398"/>
    <w:rsid w:val="004213C2"/>
    <w:rsid w:val="004213E8"/>
    <w:rsid w:val="0042156E"/>
    <w:rsid w:val="004219D3"/>
    <w:rsid w:val="004222BF"/>
    <w:rsid w:val="004223C5"/>
    <w:rsid w:val="0042276E"/>
    <w:rsid w:val="00422A01"/>
    <w:rsid w:val="00422D62"/>
    <w:rsid w:val="00422DB5"/>
    <w:rsid w:val="004231F6"/>
    <w:rsid w:val="004232D4"/>
    <w:rsid w:val="00423326"/>
    <w:rsid w:val="0042370F"/>
    <w:rsid w:val="0042384C"/>
    <w:rsid w:val="004241DA"/>
    <w:rsid w:val="00424844"/>
    <w:rsid w:val="00424ADE"/>
    <w:rsid w:val="00424E0A"/>
    <w:rsid w:val="00424E24"/>
    <w:rsid w:val="00424E58"/>
    <w:rsid w:val="00424E85"/>
    <w:rsid w:val="00424F1F"/>
    <w:rsid w:val="004251F8"/>
    <w:rsid w:val="004253B1"/>
    <w:rsid w:val="00425587"/>
    <w:rsid w:val="004258E3"/>
    <w:rsid w:val="00425B0E"/>
    <w:rsid w:val="00425C97"/>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7E"/>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89C"/>
    <w:rsid w:val="004318FF"/>
    <w:rsid w:val="00431CB1"/>
    <w:rsid w:val="00431DB5"/>
    <w:rsid w:val="0043207F"/>
    <w:rsid w:val="004320A0"/>
    <w:rsid w:val="00432150"/>
    <w:rsid w:val="0043270B"/>
    <w:rsid w:val="00432780"/>
    <w:rsid w:val="004327D0"/>
    <w:rsid w:val="00432904"/>
    <w:rsid w:val="00432DD8"/>
    <w:rsid w:val="00432F8F"/>
    <w:rsid w:val="00432F9E"/>
    <w:rsid w:val="00432FA5"/>
    <w:rsid w:val="00433106"/>
    <w:rsid w:val="0043359F"/>
    <w:rsid w:val="004336CF"/>
    <w:rsid w:val="00433B40"/>
    <w:rsid w:val="00433D8A"/>
    <w:rsid w:val="00434066"/>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CF"/>
    <w:rsid w:val="00435F8E"/>
    <w:rsid w:val="0043614E"/>
    <w:rsid w:val="0043625A"/>
    <w:rsid w:val="00436696"/>
    <w:rsid w:val="004366E4"/>
    <w:rsid w:val="004368DC"/>
    <w:rsid w:val="004369EC"/>
    <w:rsid w:val="00436A16"/>
    <w:rsid w:val="00436A3B"/>
    <w:rsid w:val="00436D7C"/>
    <w:rsid w:val="00436F3D"/>
    <w:rsid w:val="004371AB"/>
    <w:rsid w:val="00437563"/>
    <w:rsid w:val="00437895"/>
    <w:rsid w:val="00437E77"/>
    <w:rsid w:val="0044018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787"/>
    <w:rsid w:val="004438FE"/>
    <w:rsid w:val="004439AB"/>
    <w:rsid w:val="00443A73"/>
    <w:rsid w:val="00443BA9"/>
    <w:rsid w:val="00443BC8"/>
    <w:rsid w:val="00443C38"/>
    <w:rsid w:val="004442A7"/>
    <w:rsid w:val="00444783"/>
    <w:rsid w:val="0044479F"/>
    <w:rsid w:val="00444901"/>
    <w:rsid w:val="00444934"/>
    <w:rsid w:val="00444D11"/>
    <w:rsid w:val="00444E10"/>
    <w:rsid w:val="00444F5E"/>
    <w:rsid w:val="004452F8"/>
    <w:rsid w:val="00445451"/>
    <w:rsid w:val="00445513"/>
    <w:rsid w:val="00445625"/>
    <w:rsid w:val="00445907"/>
    <w:rsid w:val="00445946"/>
    <w:rsid w:val="00445CFF"/>
    <w:rsid w:val="004462AF"/>
    <w:rsid w:val="00446424"/>
    <w:rsid w:val="0044662A"/>
    <w:rsid w:val="004474AB"/>
    <w:rsid w:val="004474CC"/>
    <w:rsid w:val="0044759B"/>
    <w:rsid w:val="0044777E"/>
    <w:rsid w:val="004478FA"/>
    <w:rsid w:val="00447A7C"/>
    <w:rsid w:val="00447C86"/>
    <w:rsid w:val="0045005C"/>
    <w:rsid w:val="0045009C"/>
    <w:rsid w:val="004500A9"/>
    <w:rsid w:val="00450532"/>
    <w:rsid w:val="0045061F"/>
    <w:rsid w:val="00450669"/>
    <w:rsid w:val="00450778"/>
    <w:rsid w:val="00450D3B"/>
    <w:rsid w:val="0045169D"/>
    <w:rsid w:val="004518D5"/>
    <w:rsid w:val="004519E9"/>
    <w:rsid w:val="00451A82"/>
    <w:rsid w:val="00451B06"/>
    <w:rsid w:val="00451BEB"/>
    <w:rsid w:val="004520FE"/>
    <w:rsid w:val="0045224A"/>
    <w:rsid w:val="0045237D"/>
    <w:rsid w:val="004525A7"/>
    <w:rsid w:val="004526BF"/>
    <w:rsid w:val="004527C0"/>
    <w:rsid w:val="00453116"/>
    <w:rsid w:val="0045321E"/>
    <w:rsid w:val="00453871"/>
    <w:rsid w:val="0045388F"/>
    <w:rsid w:val="00453A90"/>
    <w:rsid w:val="00453DEF"/>
    <w:rsid w:val="00453E46"/>
    <w:rsid w:val="004540AC"/>
    <w:rsid w:val="004543E4"/>
    <w:rsid w:val="004548E5"/>
    <w:rsid w:val="00454ACD"/>
    <w:rsid w:val="00454E3A"/>
    <w:rsid w:val="00454F08"/>
    <w:rsid w:val="00454F85"/>
    <w:rsid w:val="00455105"/>
    <w:rsid w:val="004555CA"/>
    <w:rsid w:val="004558B8"/>
    <w:rsid w:val="004559C2"/>
    <w:rsid w:val="00455BBE"/>
    <w:rsid w:val="00455CED"/>
    <w:rsid w:val="00455E20"/>
    <w:rsid w:val="004560A1"/>
    <w:rsid w:val="00456114"/>
    <w:rsid w:val="004561E6"/>
    <w:rsid w:val="0045623E"/>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0E11"/>
    <w:rsid w:val="0046110A"/>
    <w:rsid w:val="004612C8"/>
    <w:rsid w:val="0046136B"/>
    <w:rsid w:val="004614A1"/>
    <w:rsid w:val="0046164D"/>
    <w:rsid w:val="004616E5"/>
    <w:rsid w:val="004616FF"/>
    <w:rsid w:val="0046194F"/>
    <w:rsid w:val="00461C00"/>
    <w:rsid w:val="00462012"/>
    <w:rsid w:val="004622A1"/>
    <w:rsid w:val="004622D0"/>
    <w:rsid w:val="004622F1"/>
    <w:rsid w:val="00462420"/>
    <w:rsid w:val="0046260A"/>
    <w:rsid w:val="00462B09"/>
    <w:rsid w:val="00462B31"/>
    <w:rsid w:val="00462BA8"/>
    <w:rsid w:val="004631AF"/>
    <w:rsid w:val="00463337"/>
    <w:rsid w:val="00463448"/>
    <w:rsid w:val="0046360A"/>
    <w:rsid w:val="004636FA"/>
    <w:rsid w:val="004637D9"/>
    <w:rsid w:val="0046400B"/>
    <w:rsid w:val="004641A0"/>
    <w:rsid w:val="004641E2"/>
    <w:rsid w:val="00464207"/>
    <w:rsid w:val="0046434B"/>
    <w:rsid w:val="00464942"/>
    <w:rsid w:val="00464A82"/>
    <w:rsid w:val="00464C68"/>
    <w:rsid w:val="00464EE0"/>
    <w:rsid w:val="00465180"/>
    <w:rsid w:val="00465235"/>
    <w:rsid w:val="00465467"/>
    <w:rsid w:val="00465573"/>
    <w:rsid w:val="00465914"/>
    <w:rsid w:val="00465D9D"/>
    <w:rsid w:val="00465EB3"/>
    <w:rsid w:val="004660F8"/>
    <w:rsid w:val="004663D3"/>
    <w:rsid w:val="00466A43"/>
    <w:rsid w:val="00466E99"/>
    <w:rsid w:val="00466FCE"/>
    <w:rsid w:val="004670AB"/>
    <w:rsid w:val="004671F9"/>
    <w:rsid w:val="0046722B"/>
    <w:rsid w:val="00467887"/>
    <w:rsid w:val="00470389"/>
    <w:rsid w:val="0047041E"/>
    <w:rsid w:val="00470628"/>
    <w:rsid w:val="00470750"/>
    <w:rsid w:val="00470893"/>
    <w:rsid w:val="00470B2E"/>
    <w:rsid w:val="00470B58"/>
    <w:rsid w:val="00470B9B"/>
    <w:rsid w:val="00470CFE"/>
    <w:rsid w:val="0047142C"/>
    <w:rsid w:val="0047160F"/>
    <w:rsid w:val="0047162F"/>
    <w:rsid w:val="0047166D"/>
    <w:rsid w:val="00471856"/>
    <w:rsid w:val="00471872"/>
    <w:rsid w:val="00471AE7"/>
    <w:rsid w:val="00471DB0"/>
    <w:rsid w:val="00471F03"/>
    <w:rsid w:val="00471FAB"/>
    <w:rsid w:val="00472005"/>
    <w:rsid w:val="004720F3"/>
    <w:rsid w:val="0047253B"/>
    <w:rsid w:val="0047258A"/>
    <w:rsid w:val="00472A7E"/>
    <w:rsid w:val="00472ACB"/>
    <w:rsid w:val="00472BF4"/>
    <w:rsid w:val="00473077"/>
    <w:rsid w:val="0047320D"/>
    <w:rsid w:val="004735E8"/>
    <w:rsid w:val="00473779"/>
    <w:rsid w:val="004737D3"/>
    <w:rsid w:val="0047392B"/>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03E"/>
    <w:rsid w:val="00476549"/>
    <w:rsid w:val="00476D14"/>
    <w:rsid w:val="00476D8B"/>
    <w:rsid w:val="00476E98"/>
    <w:rsid w:val="00476EAE"/>
    <w:rsid w:val="00476FBF"/>
    <w:rsid w:val="004774C5"/>
    <w:rsid w:val="004775ED"/>
    <w:rsid w:val="004778C0"/>
    <w:rsid w:val="00477B60"/>
    <w:rsid w:val="00477EDC"/>
    <w:rsid w:val="0048004F"/>
    <w:rsid w:val="004800C0"/>
    <w:rsid w:val="00480959"/>
    <w:rsid w:val="00480B03"/>
    <w:rsid w:val="00480C70"/>
    <w:rsid w:val="00480CC5"/>
    <w:rsid w:val="00480D07"/>
    <w:rsid w:val="00480FDC"/>
    <w:rsid w:val="004810EC"/>
    <w:rsid w:val="0048129B"/>
    <w:rsid w:val="00481596"/>
    <w:rsid w:val="00481607"/>
    <w:rsid w:val="00481611"/>
    <w:rsid w:val="004818C9"/>
    <w:rsid w:val="004818FF"/>
    <w:rsid w:val="00481AF0"/>
    <w:rsid w:val="0048215F"/>
    <w:rsid w:val="00482389"/>
    <w:rsid w:val="004826B1"/>
    <w:rsid w:val="00482943"/>
    <w:rsid w:val="00482ADC"/>
    <w:rsid w:val="00482C93"/>
    <w:rsid w:val="00482F79"/>
    <w:rsid w:val="0048336B"/>
    <w:rsid w:val="00483A12"/>
    <w:rsid w:val="00483D11"/>
    <w:rsid w:val="00483D20"/>
    <w:rsid w:val="0048406D"/>
    <w:rsid w:val="00484146"/>
    <w:rsid w:val="004847BA"/>
    <w:rsid w:val="0048489A"/>
    <w:rsid w:val="00484C46"/>
    <w:rsid w:val="00484CA2"/>
    <w:rsid w:val="00484DC1"/>
    <w:rsid w:val="0048517A"/>
    <w:rsid w:val="0048520E"/>
    <w:rsid w:val="0048542B"/>
    <w:rsid w:val="004856EF"/>
    <w:rsid w:val="0048598C"/>
    <w:rsid w:val="00485998"/>
    <w:rsid w:val="00485A0B"/>
    <w:rsid w:val="00485C1A"/>
    <w:rsid w:val="00485E8A"/>
    <w:rsid w:val="004862DE"/>
    <w:rsid w:val="004864FB"/>
    <w:rsid w:val="004866F1"/>
    <w:rsid w:val="004869B5"/>
    <w:rsid w:val="004869ED"/>
    <w:rsid w:val="00486A2F"/>
    <w:rsid w:val="00486CD4"/>
    <w:rsid w:val="00486D6B"/>
    <w:rsid w:val="00487100"/>
    <w:rsid w:val="00487117"/>
    <w:rsid w:val="00487866"/>
    <w:rsid w:val="00487C4E"/>
    <w:rsid w:val="00487F28"/>
    <w:rsid w:val="00490185"/>
    <w:rsid w:val="00490532"/>
    <w:rsid w:val="00490648"/>
    <w:rsid w:val="00490649"/>
    <w:rsid w:val="0049093B"/>
    <w:rsid w:val="00490E84"/>
    <w:rsid w:val="00490E94"/>
    <w:rsid w:val="00490EBE"/>
    <w:rsid w:val="00490EE3"/>
    <w:rsid w:val="00491294"/>
    <w:rsid w:val="0049143D"/>
    <w:rsid w:val="004917C1"/>
    <w:rsid w:val="004918A0"/>
    <w:rsid w:val="00491C03"/>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4EB"/>
    <w:rsid w:val="004949D8"/>
    <w:rsid w:val="00494CB2"/>
    <w:rsid w:val="00494E75"/>
    <w:rsid w:val="00495071"/>
    <w:rsid w:val="0049552C"/>
    <w:rsid w:val="00495B63"/>
    <w:rsid w:val="0049608E"/>
    <w:rsid w:val="004961DB"/>
    <w:rsid w:val="0049653E"/>
    <w:rsid w:val="004965BE"/>
    <w:rsid w:val="00496804"/>
    <w:rsid w:val="00496911"/>
    <w:rsid w:val="0049699A"/>
    <w:rsid w:val="00496BEF"/>
    <w:rsid w:val="00496DC2"/>
    <w:rsid w:val="00496E38"/>
    <w:rsid w:val="00496FF0"/>
    <w:rsid w:val="00497567"/>
    <w:rsid w:val="004975DB"/>
    <w:rsid w:val="00497C03"/>
    <w:rsid w:val="004A01E1"/>
    <w:rsid w:val="004A021E"/>
    <w:rsid w:val="004A0449"/>
    <w:rsid w:val="004A056E"/>
    <w:rsid w:val="004A0617"/>
    <w:rsid w:val="004A06A9"/>
    <w:rsid w:val="004A06EE"/>
    <w:rsid w:val="004A0932"/>
    <w:rsid w:val="004A0D01"/>
    <w:rsid w:val="004A0E00"/>
    <w:rsid w:val="004A12D7"/>
    <w:rsid w:val="004A15F7"/>
    <w:rsid w:val="004A1600"/>
    <w:rsid w:val="004A1AE5"/>
    <w:rsid w:val="004A1DAA"/>
    <w:rsid w:val="004A1FFF"/>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9DC"/>
    <w:rsid w:val="004A3AA3"/>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70C"/>
    <w:rsid w:val="004A7EE7"/>
    <w:rsid w:val="004A7EF7"/>
    <w:rsid w:val="004A7FB0"/>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22A8"/>
    <w:rsid w:val="004B2450"/>
    <w:rsid w:val="004B24DB"/>
    <w:rsid w:val="004B269E"/>
    <w:rsid w:val="004B2700"/>
    <w:rsid w:val="004B296D"/>
    <w:rsid w:val="004B2B31"/>
    <w:rsid w:val="004B2C33"/>
    <w:rsid w:val="004B2CDB"/>
    <w:rsid w:val="004B2D10"/>
    <w:rsid w:val="004B2DE8"/>
    <w:rsid w:val="004B2F6E"/>
    <w:rsid w:val="004B3107"/>
    <w:rsid w:val="004B3395"/>
    <w:rsid w:val="004B3C3F"/>
    <w:rsid w:val="004B3E6C"/>
    <w:rsid w:val="004B42FF"/>
    <w:rsid w:val="004B45A2"/>
    <w:rsid w:val="004B46C3"/>
    <w:rsid w:val="004B4759"/>
    <w:rsid w:val="004B4789"/>
    <w:rsid w:val="004B4A0F"/>
    <w:rsid w:val="004B4F6B"/>
    <w:rsid w:val="004B50E0"/>
    <w:rsid w:val="004B5101"/>
    <w:rsid w:val="004B5329"/>
    <w:rsid w:val="004B5362"/>
    <w:rsid w:val="004B55EC"/>
    <w:rsid w:val="004B59ED"/>
    <w:rsid w:val="004B5DEC"/>
    <w:rsid w:val="004B6037"/>
    <w:rsid w:val="004B6208"/>
    <w:rsid w:val="004B6257"/>
    <w:rsid w:val="004B6301"/>
    <w:rsid w:val="004B6866"/>
    <w:rsid w:val="004B6FFB"/>
    <w:rsid w:val="004B711C"/>
    <w:rsid w:val="004B725D"/>
    <w:rsid w:val="004B7311"/>
    <w:rsid w:val="004B759F"/>
    <w:rsid w:val="004B78B9"/>
    <w:rsid w:val="004B795F"/>
    <w:rsid w:val="004B7BA5"/>
    <w:rsid w:val="004B7E04"/>
    <w:rsid w:val="004B7FB3"/>
    <w:rsid w:val="004C008B"/>
    <w:rsid w:val="004C033E"/>
    <w:rsid w:val="004C0346"/>
    <w:rsid w:val="004C043E"/>
    <w:rsid w:val="004C0525"/>
    <w:rsid w:val="004C0535"/>
    <w:rsid w:val="004C06D2"/>
    <w:rsid w:val="004C08A0"/>
    <w:rsid w:val="004C0A5B"/>
    <w:rsid w:val="004C0B5B"/>
    <w:rsid w:val="004C0B9A"/>
    <w:rsid w:val="004C0C5C"/>
    <w:rsid w:val="004C0F99"/>
    <w:rsid w:val="004C1027"/>
    <w:rsid w:val="004C122B"/>
    <w:rsid w:val="004C130D"/>
    <w:rsid w:val="004C1624"/>
    <w:rsid w:val="004C19E4"/>
    <w:rsid w:val="004C2371"/>
    <w:rsid w:val="004C2E0E"/>
    <w:rsid w:val="004C2E66"/>
    <w:rsid w:val="004C2F01"/>
    <w:rsid w:val="004C3072"/>
    <w:rsid w:val="004C32E2"/>
    <w:rsid w:val="004C3472"/>
    <w:rsid w:val="004C34E8"/>
    <w:rsid w:val="004C3AD0"/>
    <w:rsid w:val="004C3AD1"/>
    <w:rsid w:val="004C3C51"/>
    <w:rsid w:val="004C45BC"/>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A9"/>
    <w:rsid w:val="004C660B"/>
    <w:rsid w:val="004C6812"/>
    <w:rsid w:val="004C6EF1"/>
    <w:rsid w:val="004C70D8"/>
    <w:rsid w:val="004C730E"/>
    <w:rsid w:val="004C7739"/>
    <w:rsid w:val="004C794D"/>
    <w:rsid w:val="004C7BDF"/>
    <w:rsid w:val="004C7CC1"/>
    <w:rsid w:val="004C7EBE"/>
    <w:rsid w:val="004D04AD"/>
    <w:rsid w:val="004D04B2"/>
    <w:rsid w:val="004D0846"/>
    <w:rsid w:val="004D0BCD"/>
    <w:rsid w:val="004D0C48"/>
    <w:rsid w:val="004D0E42"/>
    <w:rsid w:val="004D0E49"/>
    <w:rsid w:val="004D0FA5"/>
    <w:rsid w:val="004D1026"/>
    <w:rsid w:val="004D1059"/>
    <w:rsid w:val="004D17E6"/>
    <w:rsid w:val="004D1A33"/>
    <w:rsid w:val="004D1C35"/>
    <w:rsid w:val="004D1D64"/>
    <w:rsid w:val="004D1DBB"/>
    <w:rsid w:val="004D2474"/>
    <w:rsid w:val="004D27C4"/>
    <w:rsid w:val="004D27EA"/>
    <w:rsid w:val="004D2A02"/>
    <w:rsid w:val="004D2CC3"/>
    <w:rsid w:val="004D2E57"/>
    <w:rsid w:val="004D30AD"/>
    <w:rsid w:val="004D3251"/>
    <w:rsid w:val="004D3403"/>
    <w:rsid w:val="004D39CA"/>
    <w:rsid w:val="004D3D8A"/>
    <w:rsid w:val="004D3EBB"/>
    <w:rsid w:val="004D3FE2"/>
    <w:rsid w:val="004D3FF9"/>
    <w:rsid w:val="004D40D5"/>
    <w:rsid w:val="004D4846"/>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D76A4"/>
    <w:rsid w:val="004D76C0"/>
    <w:rsid w:val="004D787C"/>
    <w:rsid w:val="004D7F0D"/>
    <w:rsid w:val="004E0033"/>
    <w:rsid w:val="004E00F1"/>
    <w:rsid w:val="004E03BE"/>
    <w:rsid w:val="004E03DB"/>
    <w:rsid w:val="004E0546"/>
    <w:rsid w:val="004E071E"/>
    <w:rsid w:val="004E0927"/>
    <w:rsid w:val="004E0CD0"/>
    <w:rsid w:val="004E1260"/>
    <w:rsid w:val="004E1543"/>
    <w:rsid w:val="004E1CBB"/>
    <w:rsid w:val="004E1D07"/>
    <w:rsid w:val="004E209D"/>
    <w:rsid w:val="004E21D3"/>
    <w:rsid w:val="004E24E3"/>
    <w:rsid w:val="004E2CDB"/>
    <w:rsid w:val="004E2E1E"/>
    <w:rsid w:val="004E2E33"/>
    <w:rsid w:val="004E2F51"/>
    <w:rsid w:val="004E3579"/>
    <w:rsid w:val="004E3892"/>
    <w:rsid w:val="004E3B0E"/>
    <w:rsid w:val="004E3FD8"/>
    <w:rsid w:val="004E3FF8"/>
    <w:rsid w:val="004E4055"/>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136"/>
    <w:rsid w:val="004E7543"/>
    <w:rsid w:val="004E76A5"/>
    <w:rsid w:val="004E7980"/>
    <w:rsid w:val="004E7A08"/>
    <w:rsid w:val="004E7B7F"/>
    <w:rsid w:val="004E7C85"/>
    <w:rsid w:val="004F01B4"/>
    <w:rsid w:val="004F020A"/>
    <w:rsid w:val="004F133C"/>
    <w:rsid w:val="004F13D2"/>
    <w:rsid w:val="004F1443"/>
    <w:rsid w:val="004F152A"/>
    <w:rsid w:val="004F1633"/>
    <w:rsid w:val="004F16DD"/>
    <w:rsid w:val="004F180E"/>
    <w:rsid w:val="004F18ED"/>
    <w:rsid w:val="004F1A00"/>
    <w:rsid w:val="004F1AEF"/>
    <w:rsid w:val="004F1B26"/>
    <w:rsid w:val="004F1BB7"/>
    <w:rsid w:val="004F1CD4"/>
    <w:rsid w:val="004F1E4C"/>
    <w:rsid w:val="004F2826"/>
    <w:rsid w:val="004F2AA6"/>
    <w:rsid w:val="004F2B9C"/>
    <w:rsid w:val="004F2CCE"/>
    <w:rsid w:val="004F2EFC"/>
    <w:rsid w:val="004F2FE9"/>
    <w:rsid w:val="004F3368"/>
    <w:rsid w:val="004F34BD"/>
    <w:rsid w:val="004F359A"/>
    <w:rsid w:val="004F3A2D"/>
    <w:rsid w:val="004F3C55"/>
    <w:rsid w:val="004F3CA7"/>
    <w:rsid w:val="004F3DD1"/>
    <w:rsid w:val="004F40DE"/>
    <w:rsid w:val="004F4208"/>
    <w:rsid w:val="004F4B21"/>
    <w:rsid w:val="004F4E53"/>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0A88"/>
    <w:rsid w:val="0050132F"/>
    <w:rsid w:val="005013C8"/>
    <w:rsid w:val="00501723"/>
    <w:rsid w:val="00501A8C"/>
    <w:rsid w:val="00501CDC"/>
    <w:rsid w:val="00501F0D"/>
    <w:rsid w:val="005023DC"/>
    <w:rsid w:val="005024A3"/>
    <w:rsid w:val="00502589"/>
    <w:rsid w:val="00502857"/>
    <w:rsid w:val="005029A2"/>
    <w:rsid w:val="00502C80"/>
    <w:rsid w:val="00502D6F"/>
    <w:rsid w:val="00502FCA"/>
    <w:rsid w:val="005033EE"/>
    <w:rsid w:val="0050377B"/>
    <w:rsid w:val="005037DF"/>
    <w:rsid w:val="005038A7"/>
    <w:rsid w:val="0050398B"/>
    <w:rsid w:val="00503FAD"/>
    <w:rsid w:val="00504070"/>
    <w:rsid w:val="005043F0"/>
    <w:rsid w:val="00504639"/>
    <w:rsid w:val="00504757"/>
    <w:rsid w:val="00504776"/>
    <w:rsid w:val="00504BF5"/>
    <w:rsid w:val="00504C77"/>
    <w:rsid w:val="00504CBB"/>
    <w:rsid w:val="00504D9B"/>
    <w:rsid w:val="00504F81"/>
    <w:rsid w:val="005051DA"/>
    <w:rsid w:val="005053A3"/>
    <w:rsid w:val="005055D4"/>
    <w:rsid w:val="005057FB"/>
    <w:rsid w:val="00505A2A"/>
    <w:rsid w:val="00505ACC"/>
    <w:rsid w:val="00505B7C"/>
    <w:rsid w:val="00505BD4"/>
    <w:rsid w:val="00505D12"/>
    <w:rsid w:val="00505D42"/>
    <w:rsid w:val="00505E28"/>
    <w:rsid w:val="00505E39"/>
    <w:rsid w:val="005060D3"/>
    <w:rsid w:val="0050614B"/>
    <w:rsid w:val="005063A6"/>
    <w:rsid w:val="00506425"/>
    <w:rsid w:val="005064CB"/>
    <w:rsid w:val="00506571"/>
    <w:rsid w:val="00506788"/>
    <w:rsid w:val="0050680A"/>
    <w:rsid w:val="005068F0"/>
    <w:rsid w:val="00506A8D"/>
    <w:rsid w:val="00506B00"/>
    <w:rsid w:val="00506C0E"/>
    <w:rsid w:val="00506C2E"/>
    <w:rsid w:val="00506D5A"/>
    <w:rsid w:val="00507216"/>
    <w:rsid w:val="005074C9"/>
    <w:rsid w:val="00507754"/>
    <w:rsid w:val="005079D3"/>
    <w:rsid w:val="00507AB9"/>
    <w:rsid w:val="00507CAF"/>
    <w:rsid w:val="00507F1C"/>
    <w:rsid w:val="00510374"/>
    <w:rsid w:val="00510444"/>
    <w:rsid w:val="00510750"/>
    <w:rsid w:val="00510F14"/>
    <w:rsid w:val="0051153C"/>
    <w:rsid w:val="00511599"/>
    <w:rsid w:val="005119D6"/>
    <w:rsid w:val="00511E67"/>
    <w:rsid w:val="00512747"/>
    <w:rsid w:val="00512A7B"/>
    <w:rsid w:val="00512CBE"/>
    <w:rsid w:val="00512D39"/>
    <w:rsid w:val="0051301F"/>
    <w:rsid w:val="0051375D"/>
    <w:rsid w:val="00513B8C"/>
    <w:rsid w:val="00513E19"/>
    <w:rsid w:val="00513F8F"/>
    <w:rsid w:val="0051465F"/>
    <w:rsid w:val="0051474B"/>
    <w:rsid w:val="005147E7"/>
    <w:rsid w:val="005149A2"/>
    <w:rsid w:val="00514CEE"/>
    <w:rsid w:val="005150E4"/>
    <w:rsid w:val="00515507"/>
    <w:rsid w:val="00515708"/>
    <w:rsid w:val="00515746"/>
    <w:rsid w:val="00515907"/>
    <w:rsid w:val="00515C47"/>
    <w:rsid w:val="00515E2B"/>
    <w:rsid w:val="00515EFD"/>
    <w:rsid w:val="00516435"/>
    <w:rsid w:val="00516464"/>
    <w:rsid w:val="0051678E"/>
    <w:rsid w:val="005169BD"/>
    <w:rsid w:val="00516B96"/>
    <w:rsid w:val="00516E9E"/>
    <w:rsid w:val="00516F31"/>
    <w:rsid w:val="00517000"/>
    <w:rsid w:val="005173A4"/>
    <w:rsid w:val="005179DC"/>
    <w:rsid w:val="00517B66"/>
    <w:rsid w:val="0052001B"/>
    <w:rsid w:val="00520493"/>
    <w:rsid w:val="005204C4"/>
    <w:rsid w:val="005207E1"/>
    <w:rsid w:val="00520AE3"/>
    <w:rsid w:val="00520D44"/>
    <w:rsid w:val="00521294"/>
    <w:rsid w:val="0052147D"/>
    <w:rsid w:val="00521704"/>
    <w:rsid w:val="00521D24"/>
    <w:rsid w:val="00521D65"/>
    <w:rsid w:val="00521DE3"/>
    <w:rsid w:val="005221A4"/>
    <w:rsid w:val="0052301B"/>
    <w:rsid w:val="00523366"/>
    <w:rsid w:val="00523483"/>
    <w:rsid w:val="005235BC"/>
    <w:rsid w:val="0052381F"/>
    <w:rsid w:val="005238ED"/>
    <w:rsid w:val="00523B72"/>
    <w:rsid w:val="00523DE2"/>
    <w:rsid w:val="00523E18"/>
    <w:rsid w:val="00523F32"/>
    <w:rsid w:val="0052421F"/>
    <w:rsid w:val="0052422C"/>
    <w:rsid w:val="005244D5"/>
    <w:rsid w:val="005246C3"/>
    <w:rsid w:val="00524AD1"/>
    <w:rsid w:val="00524AE9"/>
    <w:rsid w:val="00524C6E"/>
    <w:rsid w:val="00524E6A"/>
    <w:rsid w:val="005251DA"/>
    <w:rsid w:val="0052522B"/>
    <w:rsid w:val="00525407"/>
    <w:rsid w:val="00525974"/>
    <w:rsid w:val="00525F71"/>
    <w:rsid w:val="00525FE3"/>
    <w:rsid w:val="005261BC"/>
    <w:rsid w:val="00526270"/>
    <w:rsid w:val="00526874"/>
    <w:rsid w:val="0052693D"/>
    <w:rsid w:val="005269C2"/>
    <w:rsid w:val="00526A5E"/>
    <w:rsid w:val="00526C8A"/>
    <w:rsid w:val="00526D98"/>
    <w:rsid w:val="00526FA0"/>
    <w:rsid w:val="00527298"/>
    <w:rsid w:val="005272A8"/>
    <w:rsid w:val="00527489"/>
    <w:rsid w:val="0052761A"/>
    <w:rsid w:val="00527621"/>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215"/>
    <w:rsid w:val="005334E4"/>
    <w:rsid w:val="00533C61"/>
    <w:rsid w:val="00533D82"/>
    <w:rsid w:val="00533F4E"/>
    <w:rsid w:val="00534366"/>
    <w:rsid w:val="005347FB"/>
    <w:rsid w:val="00534963"/>
    <w:rsid w:val="005349EB"/>
    <w:rsid w:val="00534AA6"/>
    <w:rsid w:val="00534C83"/>
    <w:rsid w:val="00534EE4"/>
    <w:rsid w:val="005351AB"/>
    <w:rsid w:val="005355E0"/>
    <w:rsid w:val="005358C4"/>
    <w:rsid w:val="00535A27"/>
    <w:rsid w:val="00535A4F"/>
    <w:rsid w:val="00535B60"/>
    <w:rsid w:val="00535F5B"/>
    <w:rsid w:val="00536065"/>
    <w:rsid w:val="00536066"/>
    <w:rsid w:val="005367DE"/>
    <w:rsid w:val="00536AEE"/>
    <w:rsid w:val="00536D47"/>
    <w:rsid w:val="0053707C"/>
    <w:rsid w:val="00537092"/>
    <w:rsid w:val="00537640"/>
    <w:rsid w:val="00537989"/>
    <w:rsid w:val="00537BE9"/>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317C"/>
    <w:rsid w:val="0054348B"/>
    <w:rsid w:val="005435DC"/>
    <w:rsid w:val="005436D7"/>
    <w:rsid w:val="00543703"/>
    <w:rsid w:val="00543A06"/>
    <w:rsid w:val="00543A66"/>
    <w:rsid w:val="00543A83"/>
    <w:rsid w:val="00543AB6"/>
    <w:rsid w:val="00543AB9"/>
    <w:rsid w:val="00543C4F"/>
    <w:rsid w:val="00543EBF"/>
    <w:rsid w:val="00543FA3"/>
    <w:rsid w:val="005447B6"/>
    <w:rsid w:val="005452C0"/>
    <w:rsid w:val="005453BA"/>
    <w:rsid w:val="0054556F"/>
    <w:rsid w:val="005456AD"/>
    <w:rsid w:val="00545B46"/>
    <w:rsid w:val="00545C3D"/>
    <w:rsid w:val="00545E6A"/>
    <w:rsid w:val="00545EBA"/>
    <w:rsid w:val="00546083"/>
    <w:rsid w:val="00546310"/>
    <w:rsid w:val="00546738"/>
    <w:rsid w:val="0054679E"/>
    <w:rsid w:val="005467D6"/>
    <w:rsid w:val="005468ED"/>
    <w:rsid w:val="00546942"/>
    <w:rsid w:val="005469B6"/>
    <w:rsid w:val="00546BFE"/>
    <w:rsid w:val="00546D63"/>
    <w:rsid w:val="00546E1A"/>
    <w:rsid w:val="0054715F"/>
    <w:rsid w:val="005471A3"/>
    <w:rsid w:val="005474C6"/>
    <w:rsid w:val="00547510"/>
    <w:rsid w:val="00547A54"/>
    <w:rsid w:val="00547D9B"/>
    <w:rsid w:val="00547F14"/>
    <w:rsid w:val="0055035E"/>
    <w:rsid w:val="005504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C18"/>
    <w:rsid w:val="00552E20"/>
    <w:rsid w:val="00552E33"/>
    <w:rsid w:val="00552FF4"/>
    <w:rsid w:val="005530EF"/>
    <w:rsid w:val="00553856"/>
    <w:rsid w:val="00553A48"/>
    <w:rsid w:val="00553A55"/>
    <w:rsid w:val="00553ABB"/>
    <w:rsid w:val="00553BD9"/>
    <w:rsid w:val="00553D14"/>
    <w:rsid w:val="0055410A"/>
    <w:rsid w:val="005546A4"/>
    <w:rsid w:val="005547CB"/>
    <w:rsid w:val="00554A4B"/>
    <w:rsid w:val="00554DF7"/>
    <w:rsid w:val="005552B9"/>
    <w:rsid w:val="00555520"/>
    <w:rsid w:val="00555602"/>
    <w:rsid w:val="00555713"/>
    <w:rsid w:val="00555772"/>
    <w:rsid w:val="00555875"/>
    <w:rsid w:val="00555976"/>
    <w:rsid w:val="00555D6F"/>
    <w:rsid w:val="00555E91"/>
    <w:rsid w:val="00556680"/>
    <w:rsid w:val="005567BF"/>
    <w:rsid w:val="005569D2"/>
    <w:rsid w:val="00556A3B"/>
    <w:rsid w:val="005570E7"/>
    <w:rsid w:val="0055718D"/>
    <w:rsid w:val="0055727F"/>
    <w:rsid w:val="00557464"/>
    <w:rsid w:val="0055771C"/>
    <w:rsid w:val="00557A2C"/>
    <w:rsid w:val="00557CAB"/>
    <w:rsid w:val="00557D87"/>
    <w:rsid w:val="005605AF"/>
    <w:rsid w:val="00560637"/>
    <w:rsid w:val="00560AC9"/>
    <w:rsid w:val="00560F7E"/>
    <w:rsid w:val="00561250"/>
    <w:rsid w:val="0056134D"/>
    <w:rsid w:val="00561421"/>
    <w:rsid w:val="00561643"/>
    <w:rsid w:val="00561A95"/>
    <w:rsid w:val="00561BF6"/>
    <w:rsid w:val="00562757"/>
    <w:rsid w:val="005627C0"/>
    <w:rsid w:val="00562869"/>
    <w:rsid w:val="00562CDC"/>
    <w:rsid w:val="005630AB"/>
    <w:rsid w:val="005636EA"/>
    <w:rsid w:val="00563FD2"/>
    <w:rsid w:val="0056434D"/>
    <w:rsid w:val="00564597"/>
    <w:rsid w:val="00564EB9"/>
    <w:rsid w:val="005651DA"/>
    <w:rsid w:val="0056592D"/>
    <w:rsid w:val="00565A84"/>
    <w:rsid w:val="005661E0"/>
    <w:rsid w:val="005667BE"/>
    <w:rsid w:val="00566C24"/>
    <w:rsid w:val="00567191"/>
    <w:rsid w:val="0056719E"/>
    <w:rsid w:val="005672C6"/>
    <w:rsid w:val="0056743E"/>
    <w:rsid w:val="0056747F"/>
    <w:rsid w:val="005674A5"/>
    <w:rsid w:val="005675A8"/>
    <w:rsid w:val="005676F8"/>
    <w:rsid w:val="00567747"/>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BDA"/>
    <w:rsid w:val="00570C83"/>
    <w:rsid w:val="00571358"/>
    <w:rsid w:val="00571382"/>
    <w:rsid w:val="005719F4"/>
    <w:rsid w:val="00571B71"/>
    <w:rsid w:val="00572583"/>
    <w:rsid w:val="00572643"/>
    <w:rsid w:val="00572995"/>
    <w:rsid w:val="00572B34"/>
    <w:rsid w:val="00572CD6"/>
    <w:rsid w:val="00572F26"/>
    <w:rsid w:val="005730FF"/>
    <w:rsid w:val="005731CD"/>
    <w:rsid w:val="0057380A"/>
    <w:rsid w:val="00573BB0"/>
    <w:rsid w:val="00573D2B"/>
    <w:rsid w:val="00573F24"/>
    <w:rsid w:val="00574167"/>
    <w:rsid w:val="00574B6B"/>
    <w:rsid w:val="00574D14"/>
    <w:rsid w:val="00574FDC"/>
    <w:rsid w:val="005753DB"/>
    <w:rsid w:val="005756BD"/>
    <w:rsid w:val="005760C5"/>
    <w:rsid w:val="0057615C"/>
    <w:rsid w:val="0057661C"/>
    <w:rsid w:val="005766EA"/>
    <w:rsid w:val="00576A37"/>
    <w:rsid w:val="00576FC8"/>
    <w:rsid w:val="005770DA"/>
    <w:rsid w:val="005771B1"/>
    <w:rsid w:val="00577368"/>
    <w:rsid w:val="005773FF"/>
    <w:rsid w:val="0057741C"/>
    <w:rsid w:val="00577540"/>
    <w:rsid w:val="0057777D"/>
    <w:rsid w:val="005777AC"/>
    <w:rsid w:val="00577EB4"/>
    <w:rsid w:val="005805D7"/>
    <w:rsid w:val="0058067A"/>
    <w:rsid w:val="005808A9"/>
    <w:rsid w:val="00580A62"/>
    <w:rsid w:val="00580DF5"/>
    <w:rsid w:val="00581081"/>
    <w:rsid w:val="00581149"/>
    <w:rsid w:val="0058125B"/>
    <w:rsid w:val="00581462"/>
    <w:rsid w:val="005815D2"/>
    <w:rsid w:val="005818D4"/>
    <w:rsid w:val="005819D7"/>
    <w:rsid w:val="00581A00"/>
    <w:rsid w:val="00581A6D"/>
    <w:rsid w:val="00581AB8"/>
    <w:rsid w:val="00581C6E"/>
    <w:rsid w:val="00581E7E"/>
    <w:rsid w:val="00581F40"/>
    <w:rsid w:val="00582044"/>
    <w:rsid w:val="005828DA"/>
    <w:rsid w:val="005829CC"/>
    <w:rsid w:val="00582E3D"/>
    <w:rsid w:val="00582E70"/>
    <w:rsid w:val="00583140"/>
    <w:rsid w:val="00583147"/>
    <w:rsid w:val="005836D0"/>
    <w:rsid w:val="005837E9"/>
    <w:rsid w:val="00583DEF"/>
    <w:rsid w:val="00583E78"/>
    <w:rsid w:val="00584043"/>
    <w:rsid w:val="00584496"/>
    <w:rsid w:val="005846A6"/>
    <w:rsid w:val="005849BF"/>
    <w:rsid w:val="00584FAE"/>
    <w:rsid w:val="005850F4"/>
    <w:rsid w:val="005852AA"/>
    <w:rsid w:val="00585366"/>
    <w:rsid w:val="005856CE"/>
    <w:rsid w:val="00585867"/>
    <w:rsid w:val="00585A90"/>
    <w:rsid w:val="00585B31"/>
    <w:rsid w:val="00585C3A"/>
    <w:rsid w:val="00586013"/>
    <w:rsid w:val="0058628A"/>
    <w:rsid w:val="00586B34"/>
    <w:rsid w:val="00587117"/>
    <w:rsid w:val="00587586"/>
    <w:rsid w:val="0058759B"/>
    <w:rsid w:val="0058764D"/>
    <w:rsid w:val="0058784F"/>
    <w:rsid w:val="00587AF2"/>
    <w:rsid w:val="0059027C"/>
    <w:rsid w:val="0059028D"/>
    <w:rsid w:val="0059088E"/>
    <w:rsid w:val="005909AD"/>
    <w:rsid w:val="00590A68"/>
    <w:rsid w:val="00590BC4"/>
    <w:rsid w:val="00590BF6"/>
    <w:rsid w:val="00591400"/>
    <w:rsid w:val="005915A5"/>
    <w:rsid w:val="00591B9C"/>
    <w:rsid w:val="00592160"/>
    <w:rsid w:val="005923C9"/>
    <w:rsid w:val="005923FA"/>
    <w:rsid w:val="0059284F"/>
    <w:rsid w:val="00592BC2"/>
    <w:rsid w:val="00592E68"/>
    <w:rsid w:val="0059323A"/>
    <w:rsid w:val="00593447"/>
    <w:rsid w:val="005936A9"/>
    <w:rsid w:val="005936FC"/>
    <w:rsid w:val="005937D1"/>
    <w:rsid w:val="00593832"/>
    <w:rsid w:val="00593891"/>
    <w:rsid w:val="00593B28"/>
    <w:rsid w:val="00593EDF"/>
    <w:rsid w:val="00594131"/>
    <w:rsid w:val="00594177"/>
    <w:rsid w:val="00594180"/>
    <w:rsid w:val="005943C6"/>
    <w:rsid w:val="005943E4"/>
    <w:rsid w:val="005944BA"/>
    <w:rsid w:val="005944E2"/>
    <w:rsid w:val="005945DA"/>
    <w:rsid w:val="0059464A"/>
    <w:rsid w:val="005946E2"/>
    <w:rsid w:val="0059486C"/>
    <w:rsid w:val="00595125"/>
    <w:rsid w:val="0059514B"/>
    <w:rsid w:val="005951F8"/>
    <w:rsid w:val="00595308"/>
    <w:rsid w:val="0059559C"/>
    <w:rsid w:val="00595777"/>
    <w:rsid w:val="00595C5E"/>
    <w:rsid w:val="00595C98"/>
    <w:rsid w:val="00595DA2"/>
    <w:rsid w:val="00595E51"/>
    <w:rsid w:val="00595E99"/>
    <w:rsid w:val="00595EE2"/>
    <w:rsid w:val="00595F5C"/>
    <w:rsid w:val="0059610F"/>
    <w:rsid w:val="00596308"/>
    <w:rsid w:val="005966D6"/>
    <w:rsid w:val="00596774"/>
    <w:rsid w:val="005967D3"/>
    <w:rsid w:val="005968C4"/>
    <w:rsid w:val="00596B0F"/>
    <w:rsid w:val="0059715B"/>
    <w:rsid w:val="005974DD"/>
    <w:rsid w:val="00597605"/>
    <w:rsid w:val="005978AF"/>
    <w:rsid w:val="00597A36"/>
    <w:rsid w:val="00597DF6"/>
    <w:rsid w:val="00597ED3"/>
    <w:rsid w:val="005A0274"/>
    <w:rsid w:val="005A049F"/>
    <w:rsid w:val="005A0560"/>
    <w:rsid w:val="005A05C6"/>
    <w:rsid w:val="005A0753"/>
    <w:rsid w:val="005A079C"/>
    <w:rsid w:val="005A0805"/>
    <w:rsid w:val="005A0854"/>
    <w:rsid w:val="005A09D6"/>
    <w:rsid w:val="005A0CB6"/>
    <w:rsid w:val="005A0E88"/>
    <w:rsid w:val="005A0EFD"/>
    <w:rsid w:val="005A1014"/>
    <w:rsid w:val="005A1062"/>
    <w:rsid w:val="005A1242"/>
    <w:rsid w:val="005A14AD"/>
    <w:rsid w:val="005A18F9"/>
    <w:rsid w:val="005A1AA7"/>
    <w:rsid w:val="005A1AC6"/>
    <w:rsid w:val="005A1BAF"/>
    <w:rsid w:val="005A1C03"/>
    <w:rsid w:val="005A1C77"/>
    <w:rsid w:val="005A1CC6"/>
    <w:rsid w:val="005A1CCF"/>
    <w:rsid w:val="005A1F4E"/>
    <w:rsid w:val="005A204C"/>
    <w:rsid w:val="005A2229"/>
    <w:rsid w:val="005A23BE"/>
    <w:rsid w:val="005A2490"/>
    <w:rsid w:val="005A320D"/>
    <w:rsid w:val="005A36DF"/>
    <w:rsid w:val="005A36E3"/>
    <w:rsid w:val="005A386D"/>
    <w:rsid w:val="005A3A31"/>
    <w:rsid w:val="005A3B41"/>
    <w:rsid w:val="005A3DF2"/>
    <w:rsid w:val="005A416C"/>
    <w:rsid w:val="005A4A53"/>
    <w:rsid w:val="005A4B5B"/>
    <w:rsid w:val="005A4B96"/>
    <w:rsid w:val="005A4BB0"/>
    <w:rsid w:val="005A4E93"/>
    <w:rsid w:val="005A5113"/>
    <w:rsid w:val="005A588D"/>
    <w:rsid w:val="005A59CF"/>
    <w:rsid w:val="005A5E7D"/>
    <w:rsid w:val="005A60F0"/>
    <w:rsid w:val="005A6223"/>
    <w:rsid w:val="005A69FD"/>
    <w:rsid w:val="005A6A3A"/>
    <w:rsid w:val="005A6B52"/>
    <w:rsid w:val="005A6C4A"/>
    <w:rsid w:val="005A6D52"/>
    <w:rsid w:val="005A6E87"/>
    <w:rsid w:val="005A76A0"/>
    <w:rsid w:val="005A79EB"/>
    <w:rsid w:val="005A7F2A"/>
    <w:rsid w:val="005A7F72"/>
    <w:rsid w:val="005B0A7D"/>
    <w:rsid w:val="005B0CBC"/>
    <w:rsid w:val="005B0F18"/>
    <w:rsid w:val="005B1197"/>
    <w:rsid w:val="005B152E"/>
    <w:rsid w:val="005B15A6"/>
    <w:rsid w:val="005B16CC"/>
    <w:rsid w:val="005B18BB"/>
    <w:rsid w:val="005B26CB"/>
    <w:rsid w:val="005B2723"/>
    <w:rsid w:val="005B278E"/>
    <w:rsid w:val="005B2899"/>
    <w:rsid w:val="005B2DA2"/>
    <w:rsid w:val="005B2EB8"/>
    <w:rsid w:val="005B355C"/>
    <w:rsid w:val="005B3895"/>
    <w:rsid w:val="005B3C7C"/>
    <w:rsid w:val="005B3DB2"/>
    <w:rsid w:val="005B4002"/>
    <w:rsid w:val="005B411A"/>
    <w:rsid w:val="005B4911"/>
    <w:rsid w:val="005B4917"/>
    <w:rsid w:val="005B4A65"/>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1E"/>
    <w:rsid w:val="005B7824"/>
    <w:rsid w:val="005B7952"/>
    <w:rsid w:val="005B7A4C"/>
    <w:rsid w:val="005B7A5C"/>
    <w:rsid w:val="005B7BC1"/>
    <w:rsid w:val="005C001C"/>
    <w:rsid w:val="005C01BD"/>
    <w:rsid w:val="005C0625"/>
    <w:rsid w:val="005C0796"/>
    <w:rsid w:val="005C0904"/>
    <w:rsid w:val="005C09BF"/>
    <w:rsid w:val="005C0D61"/>
    <w:rsid w:val="005C0DDE"/>
    <w:rsid w:val="005C1005"/>
    <w:rsid w:val="005C10E4"/>
    <w:rsid w:val="005C1225"/>
    <w:rsid w:val="005C132F"/>
    <w:rsid w:val="005C1752"/>
    <w:rsid w:val="005C1BF2"/>
    <w:rsid w:val="005C1CAF"/>
    <w:rsid w:val="005C2144"/>
    <w:rsid w:val="005C22AE"/>
    <w:rsid w:val="005C22EA"/>
    <w:rsid w:val="005C247C"/>
    <w:rsid w:val="005C2557"/>
    <w:rsid w:val="005C267C"/>
    <w:rsid w:val="005C2D32"/>
    <w:rsid w:val="005C2DBA"/>
    <w:rsid w:val="005C2E4B"/>
    <w:rsid w:val="005C2F50"/>
    <w:rsid w:val="005C376D"/>
    <w:rsid w:val="005C3BBA"/>
    <w:rsid w:val="005C4369"/>
    <w:rsid w:val="005C45C4"/>
    <w:rsid w:val="005C4B4D"/>
    <w:rsid w:val="005C4DE3"/>
    <w:rsid w:val="005C5024"/>
    <w:rsid w:val="005C5372"/>
    <w:rsid w:val="005C5379"/>
    <w:rsid w:val="005C5425"/>
    <w:rsid w:val="005C5659"/>
    <w:rsid w:val="005C5792"/>
    <w:rsid w:val="005C5849"/>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031"/>
    <w:rsid w:val="005D01A8"/>
    <w:rsid w:val="005D02FA"/>
    <w:rsid w:val="005D03E3"/>
    <w:rsid w:val="005D0449"/>
    <w:rsid w:val="005D047B"/>
    <w:rsid w:val="005D0722"/>
    <w:rsid w:val="005D0790"/>
    <w:rsid w:val="005D092E"/>
    <w:rsid w:val="005D0B86"/>
    <w:rsid w:val="005D0D3E"/>
    <w:rsid w:val="005D0FE3"/>
    <w:rsid w:val="005D143D"/>
    <w:rsid w:val="005D17BF"/>
    <w:rsid w:val="005D1817"/>
    <w:rsid w:val="005D18B1"/>
    <w:rsid w:val="005D18E0"/>
    <w:rsid w:val="005D20FC"/>
    <w:rsid w:val="005D2462"/>
    <w:rsid w:val="005D24A2"/>
    <w:rsid w:val="005D25D7"/>
    <w:rsid w:val="005D26EA"/>
    <w:rsid w:val="005D282C"/>
    <w:rsid w:val="005D2A49"/>
    <w:rsid w:val="005D2B5C"/>
    <w:rsid w:val="005D2C7B"/>
    <w:rsid w:val="005D2CB0"/>
    <w:rsid w:val="005D2EE8"/>
    <w:rsid w:val="005D3534"/>
    <w:rsid w:val="005D35B5"/>
    <w:rsid w:val="005D3707"/>
    <w:rsid w:val="005D382F"/>
    <w:rsid w:val="005D3919"/>
    <w:rsid w:val="005D3AF0"/>
    <w:rsid w:val="005D3B95"/>
    <w:rsid w:val="005D3BFD"/>
    <w:rsid w:val="005D42E6"/>
    <w:rsid w:val="005D439A"/>
    <w:rsid w:val="005D46E9"/>
    <w:rsid w:val="005D4703"/>
    <w:rsid w:val="005D4F0B"/>
    <w:rsid w:val="005D4F30"/>
    <w:rsid w:val="005D5012"/>
    <w:rsid w:val="005D50ED"/>
    <w:rsid w:val="005D549F"/>
    <w:rsid w:val="005D5AA0"/>
    <w:rsid w:val="005D5E0B"/>
    <w:rsid w:val="005D5E46"/>
    <w:rsid w:val="005D5E87"/>
    <w:rsid w:val="005D609E"/>
    <w:rsid w:val="005D64A5"/>
    <w:rsid w:val="005D6859"/>
    <w:rsid w:val="005D6929"/>
    <w:rsid w:val="005D6B30"/>
    <w:rsid w:val="005D6E1C"/>
    <w:rsid w:val="005D6F5B"/>
    <w:rsid w:val="005D71AD"/>
    <w:rsid w:val="005D7458"/>
    <w:rsid w:val="005D74B7"/>
    <w:rsid w:val="005D7539"/>
    <w:rsid w:val="005D76F4"/>
    <w:rsid w:val="005D79A0"/>
    <w:rsid w:val="005D7E04"/>
    <w:rsid w:val="005E0082"/>
    <w:rsid w:val="005E046A"/>
    <w:rsid w:val="005E06E1"/>
    <w:rsid w:val="005E0899"/>
    <w:rsid w:val="005E0F31"/>
    <w:rsid w:val="005E106F"/>
    <w:rsid w:val="005E1393"/>
    <w:rsid w:val="005E1411"/>
    <w:rsid w:val="005E154C"/>
    <w:rsid w:val="005E15B3"/>
    <w:rsid w:val="005E194D"/>
    <w:rsid w:val="005E241C"/>
    <w:rsid w:val="005E25C8"/>
    <w:rsid w:val="005E2853"/>
    <w:rsid w:val="005E3035"/>
    <w:rsid w:val="005E30B1"/>
    <w:rsid w:val="005E35FD"/>
    <w:rsid w:val="005E36BA"/>
    <w:rsid w:val="005E383F"/>
    <w:rsid w:val="005E3B77"/>
    <w:rsid w:val="005E3BA4"/>
    <w:rsid w:val="005E412D"/>
    <w:rsid w:val="005E414B"/>
    <w:rsid w:val="005E4513"/>
    <w:rsid w:val="005E46FA"/>
    <w:rsid w:val="005E48F7"/>
    <w:rsid w:val="005E4CCB"/>
    <w:rsid w:val="005E4E67"/>
    <w:rsid w:val="005E4EC2"/>
    <w:rsid w:val="005E4F26"/>
    <w:rsid w:val="005E50FE"/>
    <w:rsid w:val="005E5563"/>
    <w:rsid w:val="005E59C5"/>
    <w:rsid w:val="005E5DFD"/>
    <w:rsid w:val="005E5E44"/>
    <w:rsid w:val="005E5E74"/>
    <w:rsid w:val="005E60DF"/>
    <w:rsid w:val="005E61A8"/>
    <w:rsid w:val="005E66F1"/>
    <w:rsid w:val="005E6AFB"/>
    <w:rsid w:val="005E6D98"/>
    <w:rsid w:val="005E7023"/>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FE4"/>
    <w:rsid w:val="005F2197"/>
    <w:rsid w:val="005F221A"/>
    <w:rsid w:val="005F2528"/>
    <w:rsid w:val="005F369B"/>
    <w:rsid w:val="005F3955"/>
    <w:rsid w:val="005F3F7F"/>
    <w:rsid w:val="005F40E5"/>
    <w:rsid w:val="005F419B"/>
    <w:rsid w:val="005F432D"/>
    <w:rsid w:val="005F46D9"/>
    <w:rsid w:val="005F4950"/>
    <w:rsid w:val="005F4BF6"/>
    <w:rsid w:val="005F4D16"/>
    <w:rsid w:val="005F5181"/>
    <w:rsid w:val="005F523F"/>
    <w:rsid w:val="005F5362"/>
    <w:rsid w:val="005F547B"/>
    <w:rsid w:val="005F556F"/>
    <w:rsid w:val="005F5793"/>
    <w:rsid w:val="005F5C3D"/>
    <w:rsid w:val="005F62CA"/>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AAB"/>
    <w:rsid w:val="00600B6C"/>
    <w:rsid w:val="00600CDA"/>
    <w:rsid w:val="00601072"/>
    <w:rsid w:val="00601097"/>
    <w:rsid w:val="0060144E"/>
    <w:rsid w:val="00601BE3"/>
    <w:rsid w:val="00601CE4"/>
    <w:rsid w:val="00601FCD"/>
    <w:rsid w:val="00602354"/>
    <w:rsid w:val="0060254B"/>
    <w:rsid w:val="0060268D"/>
    <w:rsid w:val="006027D5"/>
    <w:rsid w:val="00602A99"/>
    <w:rsid w:val="00602AD6"/>
    <w:rsid w:val="00602CA9"/>
    <w:rsid w:val="00602DA5"/>
    <w:rsid w:val="0060305B"/>
    <w:rsid w:val="00603470"/>
    <w:rsid w:val="00603816"/>
    <w:rsid w:val="006039C5"/>
    <w:rsid w:val="00603B1B"/>
    <w:rsid w:val="00603D08"/>
    <w:rsid w:val="006043D7"/>
    <w:rsid w:val="00604594"/>
    <w:rsid w:val="00604708"/>
    <w:rsid w:val="00604770"/>
    <w:rsid w:val="00604CFF"/>
    <w:rsid w:val="00605399"/>
    <w:rsid w:val="006054EE"/>
    <w:rsid w:val="0060591D"/>
    <w:rsid w:val="0060595A"/>
    <w:rsid w:val="006059EC"/>
    <w:rsid w:val="00605A02"/>
    <w:rsid w:val="00605A5D"/>
    <w:rsid w:val="00605B5D"/>
    <w:rsid w:val="00605F48"/>
    <w:rsid w:val="00605FD1"/>
    <w:rsid w:val="006062BE"/>
    <w:rsid w:val="00606D77"/>
    <w:rsid w:val="00606E0E"/>
    <w:rsid w:val="00607391"/>
    <w:rsid w:val="006074B1"/>
    <w:rsid w:val="006074E5"/>
    <w:rsid w:val="00607843"/>
    <w:rsid w:val="00607ADE"/>
    <w:rsid w:val="00607B14"/>
    <w:rsid w:val="00607C1F"/>
    <w:rsid w:val="00607E68"/>
    <w:rsid w:val="00610224"/>
    <w:rsid w:val="006102C6"/>
    <w:rsid w:val="006103F0"/>
    <w:rsid w:val="00610B78"/>
    <w:rsid w:val="00610F9E"/>
    <w:rsid w:val="006113A9"/>
    <w:rsid w:val="00611C82"/>
    <w:rsid w:val="006125DB"/>
    <w:rsid w:val="006128CF"/>
    <w:rsid w:val="00612C73"/>
    <w:rsid w:val="00612D80"/>
    <w:rsid w:val="00612E96"/>
    <w:rsid w:val="006133A2"/>
    <w:rsid w:val="006134CE"/>
    <w:rsid w:val="006138D8"/>
    <w:rsid w:val="006139DD"/>
    <w:rsid w:val="00613A55"/>
    <w:rsid w:val="00613CB7"/>
    <w:rsid w:val="0061400A"/>
    <w:rsid w:val="00614016"/>
    <w:rsid w:val="00614064"/>
    <w:rsid w:val="006141D8"/>
    <w:rsid w:val="0061429C"/>
    <w:rsid w:val="006144B0"/>
    <w:rsid w:val="00614BDA"/>
    <w:rsid w:val="00614BDD"/>
    <w:rsid w:val="00614C2F"/>
    <w:rsid w:val="00614CB4"/>
    <w:rsid w:val="00614D1E"/>
    <w:rsid w:val="00614E35"/>
    <w:rsid w:val="0061513A"/>
    <w:rsid w:val="0061524B"/>
    <w:rsid w:val="0061565F"/>
    <w:rsid w:val="006159FA"/>
    <w:rsid w:val="00615BDB"/>
    <w:rsid w:val="006162D2"/>
    <w:rsid w:val="006163BD"/>
    <w:rsid w:val="006165E2"/>
    <w:rsid w:val="00616885"/>
    <w:rsid w:val="00616F90"/>
    <w:rsid w:val="0061717B"/>
    <w:rsid w:val="0061717F"/>
    <w:rsid w:val="006174CE"/>
    <w:rsid w:val="006175CF"/>
    <w:rsid w:val="006176A8"/>
    <w:rsid w:val="006178F4"/>
    <w:rsid w:val="00617B93"/>
    <w:rsid w:val="00620020"/>
    <w:rsid w:val="00620049"/>
    <w:rsid w:val="006201A2"/>
    <w:rsid w:val="006201CD"/>
    <w:rsid w:val="006201F0"/>
    <w:rsid w:val="006201F5"/>
    <w:rsid w:val="00620254"/>
    <w:rsid w:val="006205EA"/>
    <w:rsid w:val="00620686"/>
    <w:rsid w:val="00620721"/>
    <w:rsid w:val="006209E8"/>
    <w:rsid w:val="00620CC5"/>
    <w:rsid w:val="00621B6A"/>
    <w:rsid w:val="00621C0B"/>
    <w:rsid w:val="00621C72"/>
    <w:rsid w:val="00621CAD"/>
    <w:rsid w:val="0062267D"/>
    <w:rsid w:val="006228FA"/>
    <w:rsid w:val="0062323E"/>
    <w:rsid w:val="00623367"/>
    <w:rsid w:val="00623427"/>
    <w:rsid w:val="00623AEB"/>
    <w:rsid w:val="00623E4E"/>
    <w:rsid w:val="006240D0"/>
    <w:rsid w:val="00624147"/>
    <w:rsid w:val="006246D8"/>
    <w:rsid w:val="00624A3A"/>
    <w:rsid w:val="00624C2C"/>
    <w:rsid w:val="00624C6E"/>
    <w:rsid w:val="00624EE9"/>
    <w:rsid w:val="00624FB3"/>
    <w:rsid w:val="00625586"/>
    <w:rsid w:val="00625889"/>
    <w:rsid w:val="00625B24"/>
    <w:rsid w:val="00625D8F"/>
    <w:rsid w:val="00625F31"/>
    <w:rsid w:val="0062657C"/>
    <w:rsid w:val="006265C9"/>
    <w:rsid w:val="00626634"/>
    <w:rsid w:val="00626785"/>
    <w:rsid w:val="00626919"/>
    <w:rsid w:val="00626AF7"/>
    <w:rsid w:val="00626C25"/>
    <w:rsid w:val="00626E64"/>
    <w:rsid w:val="0062704B"/>
    <w:rsid w:val="0062725A"/>
    <w:rsid w:val="00627338"/>
    <w:rsid w:val="00627BA3"/>
    <w:rsid w:val="00627C39"/>
    <w:rsid w:val="00627E44"/>
    <w:rsid w:val="006300D7"/>
    <w:rsid w:val="006301B8"/>
    <w:rsid w:val="00630312"/>
    <w:rsid w:val="00630333"/>
    <w:rsid w:val="006304D6"/>
    <w:rsid w:val="006304E7"/>
    <w:rsid w:val="006305A9"/>
    <w:rsid w:val="00631007"/>
    <w:rsid w:val="00631826"/>
    <w:rsid w:val="00631D0E"/>
    <w:rsid w:val="006325F1"/>
    <w:rsid w:val="006326BC"/>
    <w:rsid w:val="00632763"/>
    <w:rsid w:val="00632927"/>
    <w:rsid w:val="006329D8"/>
    <w:rsid w:val="00632A0E"/>
    <w:rsid w:val="00632A4C"/>
    <w:rsid w:val="00632AC6"/>
    <w:rsid w:val="00632DF3"/>
    <w:rsid w:val="00632E7E"/>
    <w:rsid w:val="00632EBB"/>
    <w:rsid w:val="00632EEF"/>
    <w:rsid w:val="0063305B"/>
    <w:rsid w:val="00633548"/>
    <w:rsid w:val="00633555"/>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505C"/>
    <w:rsid w:val="00635131"/>
    <w:rsid w:val="006353D0"/>
    <w:rsid w:val="00635E27"/>
    <w:rsid w:val="00635EDC"/>
    <w:rsid w:val="00635F56"/>
    <w:rsid w:val="00636094"/>
    <w:rsid w:val="0063633A"/>
    <w:rsid w:val="0063650D"/>
    <w:rsid w:val="0063688C"/>
    <w:rsid w:val="00636983"/>
    <w:rsid w:val="00636A76"/>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61"/>
    <w:rsid w:val="006411DF"/>
    <w:rsid w:val="00641598"/>
    <w:rsid w:val="006419ED"/>
    <w:rsid w:val="00641A62"/>
    <w:rsid w:val="00641B2B"/>
    <w:rsid w:val="00641D84"/>
    <w:rsid w:val="006427DE"/>
    <w:rsid w:val="00642C0A"/>
    <w:rsid w:val="00642C85"/>
    <w:rsid w:val="00642D10"/>
    <w:rsid w:val="00642E65"/>
    <w:rsid w:val="0064353F"/>
    <w:rsid w:val="0064366E"/>
    <w:rsid w:val="00643769"/>
    <w:rsid w:val="00643891"/>
    <w:rsid w:val="00643A93"/>
    <w:rsid w:val="00643DCD"/>
    <w:rsid w:val="00644200"/>
    <w:rsid w:val="0064428B"/>
    <w:rsid w:val="00644511"/>
    <w:rsid w:val="00644596"/>
    <w:rsid w:val="0064479C"/>
    <w:rsid w:val="0064486C"/>
    <w:rsid w:val="00644E60"/>
    <w:rsid w:val="00645190"/>
    <w:rsid w:val="0064563A"/>
    <w:rsid w:val="00645ACC"/>
    <w:rsid w:val="00645C50"/>
    <w:rsid w:val="0064655B"/>
    <w:rsid w:val="006466B5"/>
    <w:rsid w:val="00646F76"/>
    <w:rsid w:val="0064754F"/>
    <w:rsid w:val="006475E3"/>
    <w:rsid w:val="006477A7"/>
    <w:rsid w:val="00647914"/>
    <w:rsid w:val="00647AC0"/>
    <w:rsid w:val="00647C88"/>
    <w:rsid w:val="00647CB3"/>
    <w:rsid w:val="00650122"/>
    <w:rsid w:val="00650150"/>
    <w:rsid w:val="006504A7"/>
    <w:rsid w:val="00650810"/>
    <w:rsid w:val="00650839"/>
    <w:rsid w:val="00650854"/>
    <w:rsid w:val="006509E2"/>
    <w:rsid w:val="00650D1E"/>
    <w:rsid w:val="00650D3F"/>
    <w:rsid w:val="00650E8B"/>
    <w:rsid w:val="00650EB8"/>
    <w:rsid w:val="00650F7C"/>
    <w:rsid w:val="00650FBE"/>
    <w:rsid w:val="006513D5"/>
    <w:rsid w:val="0065184F"/>
    <w:rsid w:val="006518B1"/>
    <w:rsid w:val="00651AD3"/>
    <w:rsid w:val="00651B74"/>
    <w:rsid w:val="00651FA0"/>
    <w:rsid w:val="0065208F"/>
    <w:rsid w:val="00653217"/>
    <w:rsid w:val="00653273"/>
    <w:rsid w:val="00653433"/>
    <w:rsid w:val="006535F1"/>
    <w:rsid w:val="006538D5"/>
    <w:rsid w:val="00653CCF"/>
    <w:rsid w:val="00653FED"/>
    <w:rsid w:val="0065424F"/>
    <w:rsid w:val="006544F6"/>
    <w:rsid w:val="00654EF7"/>
    <w:rsid w:val="00655070"/>
    <w:rsid w:val="006550FB"/>
    <w:rsid w:val="0065517F"/>
    <w:rsid w:val="00655223"/>
    <w:rsid w:val="00655780"/>
    <w:rsid w:val="0065594D"/>
    <w:rsid w:val="00655AA3"/>
    <w:rsid w:val="00655C7E"/>
    <w:rsid w:val="006561FF"/>
    <w:rsid w:val="00656461"/>
    <w:rsid w:val="00656936"/>
    <w:rsid w:val="00656BB0"/>
    <w:rsid w:val="00656D6F"/>
    <w:rsid w:val="00657005"/>
    <w:rsid w:val="006572A9"/>
    <w:rsid w:val="006572FB"/>
    <w:rsid w:val="006578D9"/>
    <w:rsid w:val="00657F67"/>
    <w:rsid w:val="006604BB"/>
    <w:rsid w:val="006605DC"/>
    <w:rsid w:val="00660BA3"/>
    <w:rsid w:val="0066146F"/>
    <w:rsid w:val="006615A3"/>
    <w:rsid w:val="00661636"/>
    <w:rsid w:val="006616B0"/>
    <w:rsid w:val="00661C4E"/>
    <w:rsid w:val="00661CC2"/>
    <w:rsid w:val="00661FA0"/>
    <w:rsid w:val="00662166"/>
    <w:rsid w:val="006627E5"/>
    <w:rsid w:val="00662836"/>
    <w:rsid w:val="0066287E"/>
    <w:rsid w:val="00662FA2"/>
    <w:rsid w:val="0066310A"/>
    <w:rsid w:val="006635DC"/>
    <w:rsid w:val="0066369A"/>
    <w:rsid w:val="006638C6"/>
    <w:rsid w:val="00663908"/>
    <w:rsid w:val="00663DAB"/>
    <w:rsid w:val="0066427B"/>
    <w:rsid w:val="00664678"/>
    <w:rsid w:val="006646F4"/>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EB"/>
    <w:rsid w:val="00666E49"/>
    <w:rsid w:val="00666E8F"/>
    <w:rsid w:val="00666EA6"/>
    <w:rsid w:val="0066704A"/>
    <w:rsid w:val="006672FC"/>
    <w:rsid w:val="00667378"/>
    <w:rsid w:val="0066745C"/>
    <w:rsid w:val="006679FC"/>
    <w:rsid w:val="00667A27"/>
    <w:rsid w:val="00667E84"/>
    <w:rsid w:val="00667F9D"/>
    <w:rsid w:val="00670204"/>
    <w:rsid w:val="00670290"/>
    <w:rsid w:val="00670429"/>
    <w:rsid w:val="006704BF"/>
    <w:rsid w:val="00670646"/>
    <w:rsid w:val="00670AD6"/>
    <w:rsid w:val="00670E4A"/>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B35"/>
    <w:rsid w:val="00673BDE"/>
    <w:rsid w:val="00673EB7"/>
    <w:rsid w:val="00673EED"/>
    <w:rsid w:val="00673FBF"/>
    <w:rsid w:val="00674087"/>
    <w:rsid w:val="006740F1"/>
    <w:rsid w:val="0067439E"/>
    <w:rsid w:val="00674460"/>
    <w:rsid w:val="006746EB"/>
    <w:rsid w:val="00674B75"/>
    <w:rsid w:val="00674CDE"/>
    <w:rsid w:val="006754D4"/>
    <w:rsid w:val="00675652"/>
    <w:rsid w:val="0067570A"/>
    <w:rsid w:val="006758E5"/>
    <w:rsid w:val="00675A3D"/>
    <w:rsid w:val="00675ECB"/>
    <w:rsid w:val="006762CA"/>
    <w:rsid w:val="0067649C"/>
    <w:rsid w:val="0067652C"/>
    <w:rsid w:val="006765A3"/>
    <w:rsid w:val="006767B8"/>
    <w:rsid w:val="00676AC5"/>
    <w:rsid w:val="00677285"/>
    <w:rsid w:val="00677402"/>
    <w:rsid w:val="00677670"/>
    <w:rsid w:val="00677725"/>
    <w:rsid w:val="00677F10"/>
    <w:rsid w:val="0068013A"/>
    <w:rsid w:val="00680A97"/>
    <w:rsid w:val="00680B7A"/>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AE8"/>
    <w:rsid w:val="00683D7F"/>
    <w:rsid w:val="00683E9E"/>
    <w:rsid w:val="00683F81"/>
    <w:rsid w:val="00684258"/>
    <w:rsid w:val="006845C9"/>
    <w:rsid w:val="006846BD"/>
    <w:rsid w:val="006849E2"/>
    <w:rsid w:val="00684DFA"/>
    <w:rsid w:val="00684FBC"/>
    <w:rsid w:val="0068528B"/>
    <w:rsid w:val="00685304"/>
    <w:rsid w:val="006853FF"/>
    <w:rsid w:val="00685725"/>
    <w:rsid w:val="00685834"/>
    <w:rsid w:val="00685B91"/>
    <w:rsid w:val="00685D3B"/>
    <w:rsid w:val="00685DB7"/>
    <w:rsid w:val="00685E34"/>
    <w:rsid w:val="0068623E"/>
    <w:rsid w:val="00686366"/>
    <w:rsid w:val="0068653A"/>
    <w:rsid w:val="006869A4"/>
    <w:rsid w:val="00686A14"/>
    <w:rsid w:val="00686DF3"/>
    <w:rsid w:val="00686FAD"/>
    <w:rsid w:val="0068721F"/>
    <w:rsid w:val="006878B2"/>
    <w:rsid w:val="00687A10"/>
    <w:rsid w:val="006903E2"/>
    <w:rsid w:val="00690D12"/>
    <w:rsid w:val="00690E39"/>
    <w:rsid w:val="00690F0E"/>
    <w:rsid w:val="006910DC"/>
    <w:rsid w:val="00691382"/>
    <w:rsid w:val="006914C2"/>
    <w:rsid w:val="006919C5"/>
    <w:rsid w:val="00691F47"/>
    <w:rsid w:val="0069200B"/>
    <w:rsid w:val="0069258C"/>
    <w:rsid w:val="00692799"/>
    <w:rsid w:val="006927F0"/>
    <w:rsid w:val="006927F9"/>
    <w:rsid w:val="00692A0D"/>
    <w:rsid w:val="00692BDC"/>
    <w:rsid w:val="00692D1F"/>
    <w:rsid w:val="00693077"/>
    <w:rsid w:val="00693295"/>
    <w:rsid w:val="00693529"/>
    <w:rsid w:val="006935B9"/>
    <w:rsid w:val="006935E1"/>
    <w:rsid w:val="00693839"/>
    <w:rsid w:val="0069397F"/>
    <w:rsid w:val="00693A5C"/>
    <w:rsid w:val="00693EAC"/>
    <w:rsid w:val="00693F0A"/>
    <w:rsid w:val="0069406B"/>
    <w:rsid w:val="006941C1"/>
    <w:rsid w:val="0069447C"/>
    <w:rsid w:val="0069463D"/>
    <w:rsid w:val="006949AD"/>
    <w:rsid w:val="00694A60"/>
    <w:rsid w:val="00694E1F"/>
    <w:rsid w:val="00695311"/>
    <w:rsid w:val="00696244"/>
    <w:rsid w:val="00696326"/>
    <w:rsid w:val="0069681E"/>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97FF1"/>
    <w:rsid w:val="006A04D8"/>
    <w:rsid w:val="006A05EF"/>
    <w:rsid w:val="006A0942"/>
    <w:rsid w:val="006A0B21"/>
    <w:rsid w:val="006A0E6D"/>
    <w:rsid w:val="006A1667"/>
    <w:rsid w:val="006A18DD"/>
    <w:rsid w:val="006A20BD"/>
    <w:rsid w:val="006A2312"/>
    <w:rsid w:val="006A2347"/>
    <w:rsid w:val="006A23E1"/>
    <w:rsid w:val="006A24B3"/>
    <w:rsid w:val="006A2AEE"/>
    <w:rsid w:val="006A2BF5"/>
    <w:rsid w:val="006A2C12"/>
    <w:rsid w:val="006A2D0E"/>
    <w:rsid w:val="006A2DFB"/>
    <w:rsid w:val="006A2E66"/>
    <w:rsid w:val="006A3227"/>
    <w:rsid w:val="006A3396"/>
    <w:rsid w:val="006A388C"/>
    <w:rsid w:val="006A3B30"/>
    <w:rsid w:val="006A3DA9"/>
    <w:rsid w:val="006A3F94"/>
    <w:rsid w:val="006A4003"/>
    <w:rsid w:val="006A40D0"/>
    <w:rsid w:val="006A4113"/>
    <w:rsid w:val="006A4295"/>
    <w:rsid w:val="006A48FF"/>
    <w:rsid w:val="006A49B5"/>
    <w:rsid w:val="006A4FF3"/>
    <w:rsid w:val="006A53A6"/>
    <w:rsid w:val="006A5492"/>
    <w:rsid w:val="006A5747"/>
    <w:rsid w:val="006A57DB"/>
    <w:rsid w:val="006A5812"/>
    <w:rsid w:val="006A5A45"/>
    <w:rsid w:val="006A5CA3"/>
    <w:rsid w:val="006A5D3C"/>
    <w:rsid w:val="006A5D5C"/>
    <w:rsid w:val="006A5E26"/>
    <w:rsid w:val="006A6115"/>
    <w:rsid w:val="006A658A"/>
    <w:rsid w:val="006A6B3F"/>
    <w:rsid w:val="006A6B5E"/>
    <w:rsid w:val="006A6B69"/>
    <w:rsid w:val="006A6DAA"/>
    <w:rsid w:val="006A7250"/>
    <w:rsid w:val="006A7415"/>
    <w:rsid w:val="006A7497"/>
    <w:rsid w:val="006A74C0"/>
    <w:rsid w:val="006A7574"/>
    <w:rsid w:val="006A78D9"/>
    <w:rsid w:val="006A7BDA"/>
    <w:rsid w:val="006A7F53"/>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2E29"/>
    <w:rsid w:val="006B3352"/>
    <w:rsid w:val="006B393F"/>
    <w:rsid w:val="006B3D68"/>
    <w:rsid w:val="006B3E55"/>
    <w:rsid w:val="006B401E"/>
    <w:rsid w:val="006B4044"/>
    <w:rsid w:val="006B44D1"/>
    <w:rsid w:val="006B45FC"/>
    <w:rsid w:val="006B4931"/>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6EBA"/>
    <w:rsid w:val="006B71D8"/>
    <w:rsid w:val="006B725C"/>
    <w:rsid w:val="006B73C4"/>
    <w:rsid w:val="006B7864"/>
    <w:rsid w:val="006B7873"/>
    <w:rsid w:val="006C00FD"/>
    <w:rsid w:val="006C03B2"/>
    <w:rsid w:val="006C04CC"/>
    <w:rsid w:val="006C09DD"/>
    <w:rsid w:val="006C0B08"/>
    <w:rsid w:val="006C1142"/>
    <w:rsid w:val="006C131D"/>
    <w:rsid w:val="006C146A"/>
    <w:rsid w:val="006C16B4"/>
    <w:rsid w:val="006C18B9"/>
    <w:rsid w:val="006C1944"/>
    <w:rsid w:val="006C1A29"/>
    <w:rsid w:val="006C1B3F"/>
    <w:rsid w:val="006C1F77"/>
    <w:rsid w:val="006C22BD"/>
    <w:rsid w:val="006C25BF"/>
    <w:rsid w:val="006C2604"/>
    <w:rsid w:val="006C2EA1"/>
    <w:rsid w:val="006C30C3"/>
    <w:rsid w:val="006C3309"/>
    <w:rsid w:val="006C342F"/>
    <w:rsid w:val="006C35B0"/>
    <w:rsid w:val="006C375B"/>
    <w:rsid w:val="006C3A32"/>
    <w:rsid w:val="006C3F6B"/>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7E"/>
    <w:rsid w:val="006C57EC"/>
    <w:rsid w:val="006C5842"/>
    <w:rsid w:val="006C5C20"/>
    <w:rsid w:val="006C5CB5"/>
    <w:rsid w:val="006C5D82"/>
    <w:rsid w:val="006C5FF1"/>
    <w:rsid w:val="006C6287"/>
    <w:rsid w:val="006C671A"/>
    <w:rsid w:val="006C677C"/>
    <w:rsid w:val="006C6E92"/>
    <w:rsid w:val="006C7090"/>
    <w:rsid w:val="006C7144"/>
    <w:rsid w:val="006C7464"/>
    <w:rsid w:val="006C75C9"/>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72A"/>
    <w:rsid w:val="006D29A7"/>
    <w:rsid w:val="006D2D16"/>
    <w:rsid w:val="006D3014"/>
    <w:rsid w:val="006D30A8"/>
    <w:rsid w:val="006D31AF"/>
    <w:rsid w:val="006D31DD"/>
    <w:rsid w:val="006D3344"/>
    <w:rsid w:val="006D35B5"/>
    <w:rsid w:val="006D35CD"/>
    <w:rsid w:val="006D3728"/>
    <w:rsid w:val="006D39FC"/>
    <w:rsid w:val="006D3D01"/>
    <w:rsid w:val="006D3F33"/>
    <w:rsid w:val="006D4133"/>
    <w:rsid w:val="006D419F"/>
    <w:rsid w:val="006D4373"/>
    <w:rsid w:val="006D492A"/>
    <w:rsid w:val="006D493C"/>
    <w:rsid w:val="006D4CCB"/>
    <w:rsid w:val="006D4E3F"/>
    <w:rsid w:val="006D5384"/>
    <w:rsid w:val="006D5457"/>
    <w:rsid w:val="006D582A"/>
    <w:rsid w:val="006D59BF"/>
    <w:rsid w:val="006D5A62"/>
    <w:rsid w:val="006D5BC7"/>
    <w:rsid w:val="006D5D34"/>
    <w:rsid w:val="006D5EC2"/>
    <w:rsid w:val="006D5FEF"/>
    <w:rsid w:val="006D6275"/>
    <w:rsid w:val="006D667A"/>
    <w:rsid w:val="006D690B"/>
    <w:rsid w:val="006D6AA6"/>
    <w:rsid w:val="006D72E1"/>
    <w:rsid w:val="006D730A"/>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28DB"/>
    <w:rsid w:val="006E2DDD"/>
    <w:rsid w:val="006E2EFD"/>
    <w:rsid w:val="006E323B"/>
    <w:rsid w:val="006E37F6"/>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67DB"/>
    <w:rsid w:val="006E696A"/>
    <w:rsid w:val="006E6B13"/>
    <w:rsid w:val="006E6C33"/>
    <w:rsid w:val="006E6F03"/>
    <w:rsid w:val="006E718D"/>
    <w:rsid w:val="006E71A8"/>
    <w:rsid w:val="006E7496"/>
    <w:rsid w:val="006E752A"/>
    <w:rsid w:val="006E7633"/>
    <w:rsid w:val="006E7646"/>
    <w:rsid w:val="006E7883"/>
    <w:rsid w:val="006E7910"/>
    <w:rsid w:val="006E7969"/>
    <w:rsid w:val="006E79E4"/>
    <w:rsid w:val="006E7AFA"/>
    <w:rsid w:val="006E7CB7"/>
    <w:rsid w:val="006E7E46"/>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337"/>
    <w:rsid w:val="006F158C"/>
    <w:rsid w:val="006F1744"/>
    <w:rsid w:val="006F190F"/>
    <w:rsid w:val="006F1D86"/>
    <w:rsid w:val="006F1E30"/>
    <w:rsid w:val="006F20A6"/>
    <w:rsid w:val="006F2659"/>
    <w:rsid w:val="006F28E4"/>
    <w:rsid w:val="006F291E"/>
    <w:rsid w:val="006F299F"/>
    <w:rsid w:val="006F2AEC"/>
    <w:rsid w:val="006F2FFF"/>
    <w:rsid w:val="006F3052"/>
    <w:rsid w:val="006F314D"/>
    <w:rsid w:val="006F38D0"/>
    <w:rsid w:val="006F38F2"/>
    <w:rsid w:val="006F3B01"/>
    <w:rsid w:val="006F3C66"/>
    <w:rsid w:val="006F3CB1"/>
    <w:rsid w:val="006F4189"/>
    <w:rsid w:val="006F42E8"/>
    <w:rsid w:val="006F43A4"/>
    <w:rsid w:val="006F468E"/>
    <w:rsid w:val="006F4D3D"/>
    <w:rsid w:val="006F544F"/>
    <w:rsid w:val="006F546D"/>
    <w:rsid w:val="006F557B"/>
    <w:rsid w:val="006F5674"/>
    <w:rsid w:val="006F5684"/>
    <w:rsid w:val="006F5B41"/>
    <w:rsid w:val="006F6689"/>
    <w:rsid w:val="006F6740"/>
    <w:rsid w:val="006F6A47"/>
    <w:rsid w:val="006F6C7E"/>
    <w:rsid w:val="006F6E71"/>
    <w:rsid w:val="006F6FEA"/>
    <w:rsid w:val="006F70E1"/>
    <w:rsid w:val="006F7427"/>
    <w:rsid w:val="006F746D"/>
    <w:rsid w:val="006F7A59"/>
    <w:rsid w:val="006F7A92"/>
    <w:rsid w:val="006F7B41"/>
    <w:rsid w:val="006F7E42"/>
    <w:rsid w:val="00700042"/>
    <w:rsid w:val="007000F2"/>
    <w:rsid w:val="0070013F"/>
    <w:rsid w:val="007001EA"/>
    <w:rsid w:val="0070023A"/>
    <w:rsid w:val="0070063F"/>
    <w:rsid w:val="00700784"/>
    <w:rsid w:val="0070078C"/>
    <w:rsid w:val="00700953"/>
    <w:rsid w:val="00700BF8"/>
    <w:rsid w:val="0070109F"/>
    <w:rsid w:val="0070118F"/>
    <w:rsid w:val="0070124B"/>
    <w:rsid w:val="007017EA"/>
    <w:rsid w:val="0070181F"/>
    <w:rsid w:val="0070193E"/>
    <w:rsid w:val="00701986"/>
    <w:rsid w:val="00701B27"/>
    <w:rsid w:val="00701E6C"/>
    <w:rsid w:val="00701F97"/>
    <w:rsid w:val="00702974"/>
    <w:rsid w:val="007029C4"/>
    <w:rsid w:val="00702D59"/>
    <w:rsid w:val="00702DB1"/>
    <w:rsid w:val="007032E5"/>
    <w:rsid w:val="007032E6"/>
    <w:rsid w:val="007036E5"/>
    <w:rsid w:val="00703D0F"/>
    <w:rsid w:val="00703D8A"/>
    <w:rsid w:val="00704123"/>
    <w:rsid w:val="00704307"/>
    <w:rsid w:val="00704641"/>
    <w:rsid w:val="00704655"/>
    <w:rsid w:val="007047A7"/>
    <w:rsid w:val="007050A6"/>
    <w:rsid w:val="0070546C"/>
    <w:rsid w:val="00705679"/>
    <w:rsid w:val="007056ED"/>
    <w:rsid w:val="00705D28"/>
    <w:rsid w:val="00706AC2"/>
    <w:rsid w:val="00706CEB"/>
    <w:rsid w:val="00706ED0"/>
    <w:rsid w:val="0070725C"/>
    <w:rsid w:val="00707376"/>
    <w:rsid w:val="0070743B"/>
    <w:rsid w:val="0070761D"/>
    <w:rsid w:val="00707963"/>
    <w:rsid w:val="00707CC2"/>
    <w:rsid w:val="00707D9C"/>
    <w:rsid w:val="00707EC9"/>
    <w:rsid w:val="007101EE"/>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96"/>
    <w:rsid w:val="00714CD6"/>
    <w:rsid w:val="00714D6A"/>
    <w:rsid w:val="007150C5"/>
    <w:rsid w:val="00715352"/>
    <w:rsid w:val="007154C1"/>
    <w:rsid w:val="007154FD"/>
    <w:rsid w:val="007156E7"/>
    <w:rsid w:val="00715CC6"/>
    <w:rsid w:val="00715F49"/>
    <w:rsid w:val="00716324"/>
    <w:rsid w:val="007163BF"/>
    <w:rsid w:val="0071649C"/>
    <w:rsid w:val="00716B63"/>
    <w:rsid w:val="00716FC0"/>
    <w:rsid w:val="00717267"/>
    <w:rsid w:val="00717890"/>
    <w:rsid w:val="007178EE"/>
    <w:rsid w:val="007202D3"/>
    <w:rsid w:val="00720759"/>
    <w:rsid w:val="00720A0C"/>
    <w:rsid w:val="00720A7C"/>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1A"/>
    <w:rsid w:val="00724C2A"/>
    <w:rsid w:val="00724CB8"/>
    <w:rsid w:val="00724D0D"/>
    <w:rsid w:val="00725056"/>
    <w:rsid w:val="00725068"/>
    <w:rsid w:val="007253AD"/>
    <w:rsid w:val="0072560E"/>
    <w:rsid w:val="00725CB6"/>
    <w:rsid w:val="00725CDC"/>
    <w:rsid w:val="007260BB"/>
    <w:rsid w:val="00726281"/>
    <w:rsid w:val="0072650B"/>
    <w:rsid w:val="00726537"/>
    <w:rsid w:val="0072665F"/>
    <w:rsid w:val="007273EC"/>
    <w:rsid w:val="007273FE"/>
    <w:rsid w:val="00727615"/>
    <w:rsid w:val="007279F1"/>
    <w:rsid w:val="00727A88"/>
    <w:rsid w:val="00727E9F"/>
    <w:rsid w:val="007304B8"/>
    <w:rsid w:val="007306E9"/>
    <w:rsid w:val="00730F12"/>
    <w:rsid w:val="0073128B"/>
    <w:rsid w:val="0073150C"/>
    <w:rsid w:val="00731672"/>
    <w:rsid w:val="0073171A"/>
    <w:rsid w:val="00731D75"/>
    <w:rsid w:val="00731EC7"/>
    <w:rsid w:val="00732418"/>
    <w:rsid w:val="0073257B"/>
    <w:rsid w:val="00732587"/>
    <w:rsid w:val="007325D3"/>
    <w:rsid w:val="00732601"/>
    <w:rsid w:val="00732885"/>
    <w:rsid w:val="007330BD"/>
    <w:rsid w:val="007331B9"/>
    <w:rsid w:val="00733858"/>
    <w:rsid w:val="00733A80"/>
    <w:rsid w:val="00733C56"/>
    <w:rsid w:val="00733EBF"/>
    <w:rsid w:val="0073487C"/>
    <w:rsid w:val="0073497A"/>
    <w:rsid w:val="0073498B"/>
    <w:rsid w:val="007350F7"/>
    <w:rsid w:val="007351F6"/>
    <w:rsid w:val="0073532A"/>
    <w:rsid w:val="007359BD"/>
    <w:rsid w:val="00735C89"/>
    <w:rsid w:val="00735E35"/>
    <w:rsid w:val="0073637C"/>
    <w:rsid w:val="00736886"/>
    <w:rsid w:val="007368E4"/>
    <w:rsid w:val="007368F8"/>
    <w:rsid w:val="00736D7B"/>
    <w:rsid w:val="007371B6"/>
    <w:rsid w:val="00737307"/>
    <w:rsid w:val="0073739A"/>
    <w:rsid w:val="007377ED"/>
    <w:rsid w:val="007379C8"/>
    <w:rsid w:val="00737C64"/>
    <w:rsid w:val="00740635"/>
    <w:rsid w:val="007406A2"/>
    <w:rsid w:val="007406C0"/>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43"/>
    <w:rsid w:val="00742695"/>
    <w:rsid w:val="00742A51"/>
    <w:rsid w:val="00742B62"/>
    <w:rsid w:val="00743175"/>
    <w:rsid w:val="007432F8"/>
    <w:rsid w:val="00743468"/>
    <w:rsid w:val="007436B1"/>
    <w:rsid w:val="007436D5"/>
    <w:rsid w:val="00743867"/>
    <w:rsid w:val="00743930"/>
    <w:rsid w:val="00743CB3"/>
    <w:rsid w:val="00744055"/>
    <w:rsid w:val="00744308"/>
    <w:rsid w:val="0074443A"/>
    <w:rsid w:val="0074446A"/>
    <w:rsid w:val="0074475B"/>
    <w:rsid w:val="00744E4F"/>
    <w:rsid w:val="007451E1"/>
    <w:rsid w:val="0074544C"/>
    <w:rsid w:val="0074576E"/>
    <w:rsid w:val="007458E7"/>
    <w:rsid w:val="00745CF2"/>
    <w:rsid w:val="00745EBB"/>
    <w:rsid w:val="00745F3D"/>
    <w:rsid w:val="00746167"/>
    <w:rsid w:val="00746199"/>
    <w:rsid w:val="00747446"/>
    <w:rsid w:val="00747592"/>
    <w:rsid w:val="007478B5"/>
    <w:rsid w:val="00747BD8"/>
    <w:rsid w:val="00747F05"/>
    <w:rsid w:val="00750349"/>
    <w:rsid w:val="0075038A"/>
    <w:rsid w:val="007503B7"/>
    <w:rsid w:val="00750523"/>
    <w:rsid w:val="007505B3"/>
    <w:rsid w:val="0075076E"/>
    <w:rsid w:val="007507B8"/>
    <w:rsid w:val="007509F9"/>
    <w:rsid w:val="00751210"/>
    <w:rsid w:val="007513B4"/>
    <w:rsid w:val="00751701"/>
    <w:rsid w:val="0075178A"/>
    <w:rsid w:val="00751DF6"/>
    <w:rsid w:val="00751F76"/>
    <w:rsid w:val="00752063"/>
    <w:rsid w:val="00752497"/>
    <w:rsid w:val="007524E1"/>
    <w:rsid w:val="007524E2"/>
    <w:rsid w:val="00752FE7"/>
    <w:rsid w:val="0075305D"/>
    <w:rsid w:val="007530EF"/>
    <w:rsid w:val="007538E8"/>
    <w:rsid w:val="00753D66"/>
    <w:rsid w:val="00753E6E"/>
    <w:rsid w:val="00753F01"/>
    <w:rsid w:val="00753F6E"/>
    <w:rsid w:val="00753FDF"/>
    <w:rsid w:val="0075412E"/>
    <w:rsid w:val="0075447C"/>
    <w:rsid w:val="00754747"/>
    <w:rsid w:val="007547F0"/>
    <w:rsid w:val="00754D64"/>
    <w:rsid w:val="00754F0B"/>
    <w:rsid w:val="00754FCC"/>
    <w:rsid w:val="00755203"/>
    <w:rsid w:val="00755420"/>
    <w:rsid w:val="00755559"/>
    <w:rsid w:val="00755B06"/>
    <w:rsid w:val="00755D41"/>
    <w:rsid w:val="00755D4E"/>
    <w:rsid w:val="00755E06"/>
    <w:rsid w:val="00755F8B"/>
    <w:rsid w:val="007560BB"/>
    <w:rsid w:val="007560DF"/>
    <w:rsid w:val="007565E2"/>
    <w:rsid w:val="007566AC"/>
    <w:rsid w:val="00756AD3"/>
    <w:rsid w:val="00756DBA"/>
    <w:rsid w:val="00756F15"/>
    <w:rsid w:val="00756F1E"/>
    <w:rsid w:val="007572E9"/>
    <w:rsid w:val="007576CA"/>
    <w:rsid w:val="00757A61"/>
    <w:rsid w:val="00757BC5"/>
    <w:rsid w:val="00757C04"/>
    <w:rsid w:val="00757CD9"/>
    <w:rsid w:val="00757D02"/>
    <w:rsid w:val="00757E85"/>
    <w:rsid w:val="00757E8E"/>
    <w:rsid w:val="00757FE8"/>
    <w:rsid w:val="00760010"/>
    <w:rsid w:val="007600CF"/>
    <w:rsid w:val="0076015A"/>
    <w:rsid w:val="0076025C"/>
    <w:rsid w:val="00760271"/>
    <w:rsid w:val="0076031F"/>
    <w:rsid w:val="007606C6"/>
    <w:rsid w:val="00760756"/>
    <w:rsid w:val="00760D79"/>
    <w:rsid w:val="00760F71"/>
    <w:rsid w:val="0076116A"/>
    <w:rsid w:val="007613AF"/>
    <w:rsid w:val="0076145C"/>
    <w:rsid w:val="0076182B"/>
    <w:rsid w:val="007619FB"/>
    <w:rsid w:val="00761A37"/>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9FA"/>
    <w:rsid w:val="00763EB7"/>
    <w:rsid w:val="00764043"/>
    <w:rsid w:val="00764070"/>
    <w:rsid w:val="007644EE"/>
    <w:rsid w:val="00764893"/>
    <w:rsid w:val="00764B51"/>
    <w:rsid w:val="00764C61"/>
    <w:rsid w:val="00764EB8"/>
    <w:rsid w:val="00764ED4"/>
    <w:rsid w:val="00765098"/>
    <w:rsid w:val="007650A8"/>
    <w:rsid w:val="0076539C"/>
    <w:rsid w:val="00765832"/>
    <w:rsid w:val="00765AD8"/>
    <w:rsid w:val="00765DEE"/>
    <w:rsid w:val="00765FDC"/>
    <w:rsid w:val="00766376"/>
    <w:rsid w:val="007663A3"/>
    <w:rsid w:val="00766531"/>
    <w:rsid w:val="00766559"/>
    <w:rsid w:val="007669EF"/>
    <w:rsid w:val="00766B0E"/>
    <w:rsid w:val="00766BFB"/>
    <w:rsid w:val="00766DE5"/>
    <w:rsid w:val="00766ED2"/>
    <w:rsid w:val="0076731C"/>
    <w:rsid w:val="00767390"/>
    <w:rsid w:val="007673EE"/>
    <w:rsid w:val="0076747C"/>
    <w:rsid w:val="007674C6"/>
    <w:rsid w:val="00767703"/>
    <w:rsid w:val="007678B6"/>
    <w:rsid w:val="00767B09"/>
    <w:rsid w:val="007700C8"/>
    <w:rsid w:val="007700D5"/>
    <w:rsid w:val="007700FD"/>
    <w:rsid w:val="007702C5"/>
    <w:rsid w:val="00770583"/>
    <w:rsid w:val="00770729"/>
    <w:rsid w:val="007708D5"/>
    <w:rsid w:val="00770BF0"/>
    <w:rsid w:val="00770CB6"/>
    <w:rsid w:val="00770CEE"/>
    <w:rsid w:val="00770F46"/>
    <w:rsid w:val="00770F81"/>
    <w:rsid w:val="007710DB"/>
    <w:rsid w:val="0077112B"/>
    <w:rsid w:val="00771952"/>
    <w:rsid w:val="00771D4E"/>
    <w:rsid w:val="007721AD"/>
    <w:rsid w:val="00772232"/>
    <w:rsid w:val="007728F4"/>
    <w:rsid w:val="00772D15"/>
    <w:rsid w:val="00772DC3"/>
    <w:rsid w:val="007733C4"/>
    <w:rsid w:val="0077340D"/>
    <w:rsid w:val="0077347F"/>
    <w:rsid w:val="007739C9"/>
    <w:rsid w:val="00773EC7"/>
    <w:rsid w:val="0077407A"/>
    <w:rsid w:val="00774086"/>
    <w:rsid w:val="007743A1"/>
    <w:rsid w:val="007744EF"/>
    <w:rsid w:val="00775583"/>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0C"/>
    <w:rsid w:val="00782A48"/>
    <w:rsid w:val="00782D8A"/>
    <w:rsid w:val="00782FBA"/>
    <w:rsid w:val="0078339B"/>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4B2"/>
    <w:rsid w:val="00786620"/>
    <w:rsid w:val="0078681A"/>
    <w:rsid w:val="007868B7"/>
    <w:rsid w:val="00786A12"/>
    <w:rsid w:val="00786BC0"/>
    <w:rsid w:val="00787284"/>
    <w:rsid w:val="00787575"/>
    <w:rsid w:val="007875E7"/>
    <w:rsid w:val="00787736"/>
    <w:rsid w:val="00787A55"/>
    <w:rsid w:val="00787FF1"/>
    <w:rsid w:val="00790050"/>
    <w:rsid w:val="007904F8"/>
    <w:rsid w:val="00790542"/>
    <w:rsid w:val="00790867"/>
    <w:rsid w:val="00790F49"/>
    <w:rsid w:val="00791103"/>
    <w:rsid w:val="00791190"/>
    <w:rsid w:val="0079128B"/>
    <w:rsid w:val="007914DC"/>
    <w:rsid w:val="007916D2"/>
    <w:rsid w:val="00791866"/>
    <w:rsid w:val="00791ADE"/>
    <w:rsid w:val="00791BE9"/>
    <w:rsid w:val="00791BEA"/>
    <w:rsid w:val="00791E3A"/>
    <w:rsid w:val="00791EA8"/>
    <w:rsid w:val="007925B5"/>
    <w:rsid w:val="007926B7"/>
    <w:rsid w:val="00792AD3"/>
    <w:rsid w:val="00792C8A"/>
    <w:rsid w:val="00792ECC"/>
    <w:rsid w:val="007931F0"/>
    <w:rsid w:val="00793774"/>
    <w:rsid w:val="007938D5"/>
    <w:rsid w:val="00793901"/>
    <w:rsid w:val="007939C7"/>
    <w:rsid w:val="00793A32"/>
    <w:rsid w:val="00793F70"/>
    <w:rsid w:val="0079466B"/>
    <w:rsid w:val="007946D0"/>
    <w:rsid w:val="007947FB"/>
    <w:rsid w:val="00794DFE"/>
    <w:rsid w:val="00795044"/>
    <w:rsid w:val="007954AC"/>
    <w:rsid w:val="00795804"/>
    <w:rsid w:val="00795809"/>
    <w:rsid w:val="00795862"/>
    <w:rsid w:val="00795902"/>
    <w:rsid w:val="00795BA6"/>
    <w:rsid w:val="0079601B"/>
    <w:rsid w:val="007962E1"/>
    <w:rsid w:val="00796341"/>
    <w:rsid w:val="00796B15"/>
    <w:rsid w:val="00796DD1"/>
    <w:rsid w:val="00796E42"/>
    <w:rsid w:val="00796F3C"/>
    <w:rsid w:val="0079719B"/>
    <w:rsid w:val="007973B3"/>
    <w:rsid w:val="00797614"/>
    <w:rsid w:val="007978B1"/>
    <w:rsid w:val="00797DAA"/>
    <w:rsid w:val="00797DB1"/>
    <w:rsid w:val="00797FCF"/>
    <w:rsid w:val="007A0616"/>
    <w:rsid w:val="007A0BDA"/>
    <w:rsid w:val="007A0CDD"/>
    <w:rsid w:val="007A0D0D"/>
    <w:rsid w:val="007A0DAC"/>
    <w:rsid w:val="007A0EBA"/>
    <w:rsid w:val="007A1189"/>
    <w:rsid w:val="007A13E4"/>
    <w:rsid w:val="007A15BA"/>
    <w:rsid w:val="007A16E9"/>
    <w:rsid w:val="007A1B63"/>
    <w:rsid w:val="007A22D6"/>
    <w:rsid w:val="007A28BE"/>
    <w:rsid w:val="007A2BFF"/>
    <w:rsid w:val="007A2D56"/>
    <w:rsid w:val="007A32E9"/>
    <w:rsid w:val="007A32F6"/>
    <w:rsid w:val="007A3395"/>
    <w:rsid w:val="007A33B4"/>
    <w:rsid w:val="007A3505"/>
    <w:rsid w:val="007A38A9"/>
    <w:rsid w:val="007A3BF2"/>
    <w:rsid w:val="007A3CA6"/>
    <w:rsid w:val="007A3FF4"/>
    <w:rsid w:val="007A4338"/>
    <w:rsid w:val="007A4617"/>
    <w:rsid w:val="007A4AF1"/>
    <w:rsid w:val="007A4B9F"/>
    <w:rsid w:val="007A4CDF"/>
    <w:rsid w:val="007A5288"/>
    <w:rsid w:val="007A5784"/>
    <w:rsid w:val="007A5A4B"/>
    <w:rsid w:val="007A5C80"/>
    <w:rsid w:val="007A5E1B"/>
    <w:rsid w:val="007A5ED7"/>
    <w:rsid w:val="007A5F87"/>
    <w:rsid w:val="007A6053"/>
    <w:rsid w:val="007A618D"/>
    <w:rsid w:val="007A6256"/>
    <w:rsid w:val="007A6333"/>
    <w:rsid w:val="007A6477"/>
    <w:rsid w:val="007A650C"/>
    <w:rsid w:val="007A6589"/>
    <w:rsid w:val="007A66A7"/>
    <w:rsid w:val="007A6909"/>
    <w:rsid w:val="007A6A6D"/>
    <w:rsid w:val="007A6A76"/>
    <w:rsid w:val="007A6D83"/>
    <w:rsid w:val="007A711E"/>
    <w:rsid w:val="007A7228"/>
    <w:rsid w:val="007A7273"/>
    <w:rsid w:val="007A75A3"/>
    <w:rsid w:val="007A7AD5"/>
    <w:rsid w:val="007A7DB8"/>
    <w:rsid w:val="007A7DD9"/>
    <w:rsid w:val="007A7E07"/>
    <w:rsid w:val="007B0109"/>
    <w:rsid w:val="007B0176"/>
    <w:rsid w:val="007B0253"/>
    <w:rsid w:val="007B0490"/>
    <w:rsid w:val="007B0720"/>
    <w:rsid w:val="007B073B"/>
    <w:rsid w:val="007B09D2"/>
    <w:rsid w:val="007B0B74"/>
    <w:rsid w:val="007B0CB5"/>
    <w:rsid w:val="007B0F66"/>
    <w:rsid w:val="007B1061"/>
    <w:rsid w:val="007B1DA7"/>
    <w:rsid w:val="007B1F9A"/>
    <w:rsid w:val="007B2074"/>
    <w:rsid w:val="007B2321"/>
    <w:rsid w:val="007B2638"/>
    <w:rsid w:val="007B2BB1"/>
    <w:rsid w:val="007B2C43"/>
    <w:rsid w:val="007B339C"/>
    <w:rsid w:val="007B3476"/>
    <w:rsid w:val="007B448A"/>
    <w:rsid w:val="007B44DC"/>
    <w:rsid w:val="007B4543"/>
    <w:rsid w:val="007B4547"/>
    <w:rsid w:val="007B4880"/>
    <w:rsid w:val="007B4883"/>
    <w:rsid w:val="007B4937"/>
    <w:rsid w:val="007B4D3D"/>
    <w:rsid w:val="007B52A1"/>
    <w:rsid w:val="007B550D"/>
    <w:rsid w:val="007B5A66"/>
    <w:rsid w:val="007B630D"/>
    <w:rsid w:val="007B6E33"/>
    <w:rsid w:val="007B7177"/>
    <w:rsid w:val="007B77FB"/>
    <w:rsid w:val="007B7976"/>
    <w:rsid w:val="007B7C15"/>
    <w:rsid w:val="007B7D58"/>
    <w:rsid w:val="007B7E59"/>
    <w:rsid w:val="007C02FA"/>
    <w:rsid w:val="007C05EA"/>
    <w:rsid w:val="007C0718"/>
    <w:rsid w:val="007C0871"/>
    <w:rsid w:val="007C0880"/>
    <w:rsid w:val="007C0AE5"/>
    <w:rsid w:val="007C0AE9"/>
    <w:rsid w:val="007C0B22"/>
    <w:rsid w:val="007C0BD2"/>
    <w:rsid w:val="007C0F3A"/>
    <w:rsid w:val="007C0F64"/>
    <w:rsid w:val="007C0FA1"/>
    <w:rsid w:val="007C1065"/>
    <w:rsid w:val="007C107C"/>
    <w:rsid w:val="007C12A9"/>
    <w:rsid w:val="007C12F2"/>
    <w:rsid w:val="007C1328"/>
    <w:rsid w:val="007C14BD"/>
    <w:rsid w:val="007C1537"/>
    <w:rsid w:val="007C185C"/>
    <w:rsid w:val="007C198E"/>
    <w:rsid w:val="007C1B94"/>
    <w:rsid w:val="007C1CB9"/>
    <w:rsid w:val="007C1DFC"/>
    <w:rsid w:val="007C26FF"/>
    <w:rsid w:val="007C2A39"/>
    <w:rsid w:val="007C2AAF"/>
    <w:rsid w:val="007C301B"/>
    <w:rsid w:val="007C3045"/>
    <w:rsid w:val="007C37C7"/>
    <w:rsid w:val="007C3C91"/>
    <w:rsid w:val="007C3D88"/>
    <w:rsid w:val="007C3E3E"/>
    <w:rsid w:val="007C3EE5"/>
    <w:rsid w:val="007C3F14"/>
    <w:rsid w:val="007C450E"/>
    <w:rsid w:val="007C459F"/>
    <w:rsid w:val="007C5018"/>
    <w:rsid w:val="007C508D"/>
    <w:rsid w:val="007C515A"/>
    <w:rsid w:val="007C516A"/>
    <w:rsid w:val="007C5211"/>
    <w:rsid w:val="007C52ED"/>
    <w:rsid w:val="007C52F0"/>
    <w:rsid w:val="007C54A7"/>
    <w:rsid w:val="007C56CE"/>
    <w:rsid w:val="007C56F5"/>
    <w:rsid w:val="007C5C39"/>
    <w:rsid w:val="007C5CE6"/>
    <w:rsid w:val="007C5D05"/>
    <w:rsid w:val="007C5DB6"/>
    <w:rsid w:val="007C60F8"/>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1C3E"/>
    <w:rsid w:val="007D214A"/>
    <w:rsid w:val="007D2259"/>
    <w:rsid w:val="007D2A9E"/>
    <w:rsid w:val="007D2B63"/>
    <w:rsid w:val="007D2EE7"/>
    <w:rsid w:val="007D357E"/>
    <w:rsid w:val="007D3889"/>
    <w:rsid w:val="007D39D7"/>
    <w:rsid w:val="007D4504"/>
    <w:rsid w:val="007D46AA"/>
    <w:rsid w:val="007D478D"/>
    <w:rsid w:val="007D4834"/>
    <w:rsid w:val="007D4838"/>
    <w:rsid w:val="007D487A"/>
    <w:rsid w:val="007D4956"/>
    <w:rsid w:val="007D4FF2"/>
    <w:rsid w:val="007D5033"/>
    <w:rsid w:val="007D512C"/>
    <w:rsid w:val="007D526F"/>
    <w:rsid w:val="007D52D8"/>
    <w:rsid w:val="007D54AA"/>
    <w:rsid w:val="007D559C"/>
    <w:rsid w:val="007D5A35"/>
    <w:rsid w:val="007D5CFA"/>
    <w:rsid w:val="007D5E36"/>
    <w:rsid w:val="007D609F"/>
    <w:rsid w:val="007D6310"/>
    <w:rsid w:val="007D673F"/>
    <w:rsid w:val="007D68F4"/>
    <w:rsid w:val="007D6906"/>
    <w:rsid w:val="007D6CE5"/>
    <w:rsid w:val="007D6E8A"/>
    <w:rsid w:val="007D6EF0"/>
    <w:rsid w:val="007D6FCE"/>
    <w:rsid w:val="007D7042"/>
    <w:rsid w:val="007D7059"/>
    <w:rsid w:val="007D7522"/>
    <w:rsid w:val="007D7698"/>
    <w:rsid w:val="007D7719"/>
    <w:rsid w:val="007D7749"/>
    <w:rsid w:val="007D7B6E"/>
    <w:rsid w:val="007D7BD1"/>
    <w:rsid w:val="007E00CB"/>
    <w:rsid w:val="007E015A"/>
    <w:rsid w:val="007E0162"/>
    <w:rsid w:val="007E0304"/>
    <w:rsid w:val="007E04EA"/>
    <w:rsid w:val="007E05CC"/>
    <w:rsid w:val="007E08F5"/>
    <w:rsid w:val="007E0986"/>
    <w:rsid w:val="007E0B8D"/>
    <w:rsid w:val="007E0C8C"/>
    <w:rsid w:val="007E0F5A"/>
    <w:rsid w:val="007E13D7"/>
    <w:rsid w:val="007E1479"/>
    <w:rsid w:val="007E1A55"/>
    <w:rsid w:val="007E1A93"/>
    <w:rsid w:val="007E1CB1"/>
    <w:rsid w:val="007E1EBF"/>
    <w:rsid w:val="007E1FA7"/>
    <w:rsid w:val="007E201B"/>
    <w:rsid w:val="007E2146"/>
    <w:rsid w:val="007E2B64"/>
    <w:rsid w:val="007E2B9D"/>
    <w:rsid w:val="007E3182"/>
    <w:rsid w:val="007E36C4"/>
    <w:rsid w:val="007E36F8"/>
    <w:rsid w:val="007E38B2"/>
    <w:rsid w:val="007E3937"/>
    <w:rsid w:val="007E398D"/>
    <w:rsid w:val="007E41C5"/>
    <w:rsid w:val="007E42F2"/>
    <w:rsid w:val="007E4803"/>
    <w:rsid w:val="007E48CD"/>
    <w:rsid w:val="007E48E4"/>
    <w:rsid w:val="007E4C9E"/>
    <w:rsid w:val="007E4FCD"/>
    <w:rsid w:val="007E531F"/>
    <w:rsid w:val="007E5634"/>
    <w:rsid w:val="007E5D16"/>
    <w:rsid w:val="007E5DD8"/>
    <w:rsid w:val="007E5FFD"/>
    <w:rsid w:val="007E6239"/>
    <w:rsid w:val="007E6451"/>
    <w:rsid w:val="007E66F7"/>
    <w:rsid w:val="007E6735"/>
    <w:rsid w:val="007E67F4"/>
    <w:rsid w:val="007E6F99"/>
    <w:rsid w:val="007E717B"/>
    <w:rsid w:val="007E732E"/>
    <w:rsid w:val="007E741E"/>
    <w:rsid w:val="007E7A60"/>
    <w:rsid w:val="007E7B2B"/>
    <w:rsid w:val="007E7C00"/>
    <w:rsid w:val="007E7E6F"/>
    <w:rsid w:val="007E7F2A"/>
    <w:rsid w:val="007F05E0"/>
    <w:rsid w:val="007F0608"/>
    <w:rsid w:val="007F07A0"/>
    <w:rsid w:val="007F09EC"/>
    <w:rsid w:val="007F0B77"/>
    <w:rsid w:val="007F0B82"/>
    <w:rsid w:val="007F0DD3"/>
    <w:rsid w:val="007F0F6B"/>
    <w:rsid w:val="007F1083"/>
    <w:rsid w:val="007F164C"/>
    <w:rsid w:val="007F164E"/>
    <w:rsid w:val="007F18C0"/>
    <w:rsid w:val="007F1C9A"/>
    <w:rsid w:val="007F20A9"/>
    <w:rsid w:val="007F21F8"/>
    <w:rsid w:val="007F2283"/>
    <w:rsid w:val="007F2477"/>
    <w:rsid w:val="007F2A0C"/>
    <w:rsid w:val="007F2DBB"/>
    <w:rsid w:val="007F2ED4"/>
    <w:rsid w:val="007F3018"/>
    <w:rsid w:val="007F339E"/>
    <w:rsid w:val="007F34E1"/>
    <w:rsid w:val="007F387E"/>
    <w:rsid w:val="007F3960"/>
    <w:rsid w:val="007F3BF2"/>
    <w:rsid w:val="007F3FB0"/>
    <w:rsid w:val="007F43A9"/>
    <w:rsid w:val="007F4529"/>
    <w:rsid w:val="007F4DAF"/>
    <w:rsid w:val="007F54CD"/>
    <w:rsid w:val="007F5605"/>
    <w:rsid w:val="007F5608"/>
    <w:rsid w:val="007F5874"/>
    <w:rsid w:val="007F5BAA"/>
    <w:rsid w:val="007F5C79"/>
    <w:rsid w:val="007F5D4A"/>
    <w:rsid w:val="007F64EA"/>
    <w:rsid w:val="007F6562"/>
    <w:rsid w:val="007F65F2"/>
    <w:rsid w:val="007F6772"/>
    <w:rsid w:val="007F6AD2"/>
    <w:rsid w:val="007F70D6"/>
    <w:rsid w:val="007F7237"/>
    <w:rsid w:val="007F7604"/>
    <w:rsid w:val="007F7733"/>
    <w:rsid w:val="007F7864"/>
    <w:rsid w:val="007F795B"/>
    <w:rsid w:val="007F7C0E"/>
    <w:rsid w:val="007F7E1A"/>
    <w:rsid w:val="00800104"/>
    <w:rsid w:val="00800184"/>
    <w:rsid w:val="0080019F"/>
    <w:rsid w:val="00800312"/>
    <w:rsid w:val="008003A8"/>
    <w:rsid w:val="00800994"/>
    <w:rsid w:val="00800D5F"/>
    <w:rsid w:val="00800F73"/>
    <w:rsid w:val="008013B8"/>
    <w:rsid w:val="008013CF"/>
    <w:rsid w:val="008016C8"/>
    <w:rsid w:val="0080179D"/>
    <w:rsid w:val="00801838"/>
    <w:rsid w:val="008018DC"/>
    <w:rsid w:val="00801DF5"/>
    <w:rsid w:val="008020EA"/>
    <w:rsid w:val="00802142"/>
    <w:rsid w:val="00802410"/>
    <w:rsid w:val="008025AA"/>
    <w:rsid w:val="008025F0"/>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1F7"/>
    <w:rsid w:val="00810933"/>
    <w:rsid w:val="00810DE9"/>
    <w:rsid w:val="00810EAE"/>
    <w:rsid w:val="00811036"/>
    <w:rsid w:val="008111DB"/>
    <w:rsid w:val="00811A86"/>
    <w:rsid w:val="00811CA6"/>
    <w:rsid w:val="00812027"/>
    <w:rsid w:val="008123D5"/>
    <w:rsid w:val="008124FE"/>
    <w:rsid w:val="008127B0"/>
    <w:rsid w:val="00812A11"/>
    <w:rsid w:val="00812FE3"/>
    <w:rsid w:val="00813049"/>
    <w:rsid w:val="0081320A"/>
    <w:rsid w:val="00813297"/>
    <w:rsid w:val="00813672"/>
    <w:rsid w:val="00813CE0"/>
    <w:rsid w:val="00813D2B"/>
    <w:rsid w:val="00814072"/>
    <w:rsid w:val="0081413B"/>
    <w:rsid w:val="008142CD"/>
    <w:rsid w:val="0081433F"/>
    <w:rsid w:val="008144DC"/>
    <w:rsid w:val="00814500"/>
    <w:rsid w:val="00814501"/>
    <w:rsid w:val="00814B38"/>
    <w:rsid w:val="00814B65"/>
    <w:rsid w:val="00814BD6"/>
    <w:rsid w:val="00814D2B"/>
    <w:rsid w:val="00815076"/>
    <w:rsid w:val="0081529F"/>
    <w:rsid w:val="008153F0"/>
    <w:rsid w:val="008154B6"/>
    <w:rsid w:val="008155E8"/>
    <w:rsid w:val="00815706"/>
    <w:rsid w:val="00815D64"/>
    <w:rsid w:val="00815F20"/>
    <w:rsid w:val="00815F93"/>
    <w:rsid w:val="00816292"/>
    <w:rsid w:val="00816A54"/>
    <w:rsid w:val="00816D94"/>
    <w:rsid w:val="00816D9C"/>
    <w:rsid w:val="00816E3A"/>
    <w:rsid w:val="00817151"/>
    <w:rsid w:val="008172CA"/>
    <w:rsid w:val="00817318"/>
    <w:rsid w:val="0081787C"/>
    <w:rsid w:val="00817B8F"/>
    <w:rsid w:val="00817C96"/>
    <w:rsid w:val="00817CB0"/>
    <w:rsid w:val="00817D2A"/>
    <w:rsid w:val="00817E98"/>
    <w:rsid w:val="00817F27"/>
    <w:rsid w:val="00820634"/>
    <w:rsid w:val="00820A96"/>
    <w:rsid w:val="00820C15"/>
    <w:rsid w:val="00820DF1"/>
    <w:rsid w:val="00820E8A"/>
    <w:rsid w:val="008213B4"/>
    <w:rsid w:val="008216E2"/>
    <w:rsid w:val="0082172C"/>
    <w:rsid w:val="008219C7"/>
    <w:rsid w:val="00821A22"/>
    <w:rsid w:val="00821DC0"/>
    <w:rsid w:val="00822131"/>
    <w:rsid w:val="00822544"/>
    <w:rsid w:val="00822725"/>
    <w:rsid w:val="00823069"/>
    <w:rsid w:val="008231D6"/>
    <w:rsid w:val="00823335"/>
    <w:rsid w:val="008235E4"/>
    <w:rsid w:val="008236AE"/>
    <w:rsid w:val="008237B2"/>
    <w:rsid w:val="00823B2A"/>
    <w:rsid w:val="00823F61"/>
    <w:rsid w:val="0082426E"/>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618F"/>
    <w:rsid w:val="00826204"/>
    <w:rsid w:val="008263E0"/>
    <w:rsid w:val="00826D90"/>
    <w:rsid w:val="00827015"/>
    <w:rsid w:val="00827109"/>
    <w:rsid w:val="008272E9"/>
    <w:rsid w:val="008274AC"/>
    <w:rsid w:val="00827639"/>
    <w:rsid w:val="008276F8"/>
    <w:rsid w:val="00827782"/>
    <w:rsid w:val="00827A41"/>
    <w:rsid w:val="00827AF3"/>
    <w:rsid w:val="00830BDB"/>
    <w:rsid w:val="00830CAD"/>
    <w:rsid w:val="0083179C"/>
    <w:rsid w:val="00832142"/>
    <w:rsid w:val="00832757"/>
    <w:rsid w:val="008327CF"/>
    <w:rsid w:val="00832C05"/>
    <w:rsid w:val="00832C18"/>
    <w:rsid w:val="00832CAF"/>
    <w:rsid w:val="00832D3B"/>
    <w:rsid w:val="00832EFC"/>
    <w:rsid w:val="0083311A"/>
    <w:rsid w:val="0083372E"/>
    <w:rsid w:val="00834178"/>
    <w:rsid w:val="0083417A"/>
    <w:rsid w:val="008342B0"/>
    <w:rsid w:val="00834512"/>
    <w:rsid w:val="008345F5"/>
    <w:rsid w:val="008348BC"/>
    <w:rsid w:val="008349E7"/>
    <w:rsid w:val="00834BF0"/>
    <w:rsid w:val="00834FBF"/>
    <w:rsid w:val="0083502E"/>
    <w:rsid w:val="008350E9"/>
    <w:rsid w:val="00835634"/>
    <w:rsid w:val="008357ED"/>
    <w:rsid w:val="00835AE4"/>
    <w:rsid w:val="00835B82"/>
    <w:rsid w:val="00835D16"/>
    <w:rsid w:val="00835E69"/>
    <w:rsid w:val="00835F1B"/>
    <w:rsid w:val="00836133"/>
    <w:rsid w:val="008362A3"/>
    <w:rsid w:val="0083657B"/>
    <w:rsid w:val="00836687"/>
    <w:rsid w:val="00836769"/>
    <w:rsid w:val="008368D9"/>
    <w:rsid w:val="00836B5B"/>
    <w:rsid w:val="00837068"/>
    <w:rsid w:val="0083768C"/>
    <w:rsid w:val="00837BAE"/>
    <w:rsid w:val="00837E87"/>
    <w:rsid w:val="00840041"/>
    <w:rsid w:val="008401C3"/>
    <w:rsid w:val="008404D7"/>
    <w:rsid w:val="00840634"/>
    <w:rsid w:val="0084068D"/>
    <w:rsid w:val="00840A68"/>
    <w:rsid w:val="00840A83"/>
    <w:rsid w:val="00840D46"/>
    <w:rsid w:val="00840D52"/>
    <w:rsid w:val="00840E5A"/>
    <w:rsid w:val="00841573"/>
    <w:rsid w:val="008419A1"/>
    <w:rsid w:val="00841A4D"/>
    <w:rsid w:val="00841EE6"/>
    <w:rsid w:val="00841F22"/>
    <w:rsid w:val="00841FA0"/>
    <w:rsid w:val="00841FB4"/>
    <w:rsid w:val="00842061"/>
    <w:rsid w:val="008421B6"/>
    <w:rsid w:val="00842687"/>
    <w:rsid w:val="0084296C"/>
    <w:rsid w:val="00842B49"/>
    <w:rsid w:val="00842BEC"/>
    <w:rsid w:val="00842C6A"/>
    <w:rsid w:val="00842CBD"/>
    <w:rsid w:val="00842DB7"/>
    <w:rsid w:val="00843126"/>
    <w:rsid w:val="008432CD"/>
    <w:rsid w:val="0084387F"/>
    <w:rsid w:val="0084390F"/>
    <w:rsid w:val="00843AFD"/>
    <w:rsid w:val="00843B2C"/>
    <w:rsid w:val="008444F8"/>
    <w:rsid w:val="008445D2"/>
    <w:rsid w:val="00844750"/>
    <w:rsid w:val="00844864"/>
    <w:rsid w:val="008451AB"/>
    <w:rsid w:val="00845296"/>
    <w:rsid w:val="0084566B"/>
    <w:rsid w:val="00845713"/>
    <w:rsid w:val="00845A92"/>
    <w:rsid w:val="00845EB3"/>
    <w:rsid w:val="00845F51"/>
    <w:rsid w:val="00846106"/>
    <w:rsid w:val="00846273"/>
    <w:rsid w:val="00846467"/>
    <w:rsid w:val="00846661"/>
    <w:rsid w:val="00846AC4"/>
    <w:rsid w:val="00846BF8"/>
    <w:rsid w:val="00846C77"/>
    <w:rsid w:val="00846DED"/>
    <w:rsid w:val="00846E99"/>
    <w:rsid w:val="00847373"/>
    <w:rsid w:val="00847436"/>
    <w:rsid w:val="00847964"/>
    <w:rsid w:val="00847991"/>
    <w:rsid w:val="00847C4E"/>
    <w:rsid w:val="00847F69"/>
    <w:rsid w:val="008504B4"/>
    <w:rsid w:val="00850AE8"/>
    <w:rsid w:val="00850B13"/>
    <w:rsid w:val="00850ECE"/>
    <w:rsid w:val="008518DE"/>
    <w:rsid w:val="00851B22"/>
    <w:rsid w:val="00851C03"/>
    <w:rsid w:val="00851DA8"/>
    <w:rsid w:val="00852302"/>
    <w:rsid w:val="00852338"/>
    <w:rsid w:val="0085249E"/>
    <w:rsid w:val="00852AA6"/>
    <w:rsid w:val="00853154"/>
    <w:rsid w:val="00853C38"/>
    <w:rsid w:val="00853C45"/>
    <w:rsid w:val="00854090"/>
    <w:rsid w:val="008540C8"/>
    <w:rsid w:val="0085412F"/>
    <w:rsid w:val="00854174"/>
    <w:rsid w:val="0085429E"/>
    <w:rsid w:val="00854983"/>
    <w:rsid w:val="00854A91"/>
    <w:rsid w:val="00854C62"/>
    <w:rsid w:val="00854E0E"/>
    <w:rsid w:val="0085508E"/>
    <w:rsid w:val="00855257"/>
    <w:rsid w:val="00855A71"/>
    <w:rsid w:val="00855E72"/>
    <w:rsid w:val="00856301"/>
    <w:rsid w:val="008565AC"/>
    <w:rsid w:val="008569DF"/>
    <w:rsid w:val="00856A7B"/>
    <w:rsid w:val="00856BDA"/>
    <w:rsid w:val="00856D2B"/>
    <w:rsid w:val="00856E4A"/>
    <w:rsid w:val="00856EA0"/>
    <w:rsid w:val="0085722A"/>
    <w:rsid w:val="00857686"/>
    <w:rsid w:val="00857840"/>
    <w:rsid w:val="00857C34"/>
    <w:rsid w:val="00860066"/>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2C"/>
    <w:rsid w:val="00863AA0"/>
    <w:rsid w:val="00863C19"/>
    <w:rsid w:val="00863F53"/>
    <w:rsid w:val="0086499F"/>
    <w:rsid w:val="00864A9F"/>
    <w:rsid w:val="00864C02"/>
    <w:rsid w:val="00864C25"/>
    <w:rsid w:val="008650AB"/>
    <w:rsid w:val="00865235"/>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507"/>
    <w:rsid w:val="00867649"/>
    <w:rsid w:val="0086780E"/>
    <w:rsid w:val="008678F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ACD"/>
    <w:rsid w:val="00871D14"/>
    <w:rsid w:val="008722B0"/>
    <w:rsid w:val="0087250F"/>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40CA"/>
    <w:rsid w:val="008742CE"/>
    <w:rsid w:val="00874A6D"/>
    <w:rsid w:val="00874E33"/>
    <w:rsid w:val="00874E95"/>
    <w:rsid w:val="00874FAC"/>
    <w:rsid w:val="0087504C"/>
    <w:rsid w:val="00875755"/>
    <w:rsid w:val="00875905"/>
    <w:rsid w:val="00875BC6"/>
    <w:rsid w:val="00875F79"/>
    <w:rsid w:val="00875FBD"/>
    <w:rsid w:val="00876A44"/>
    <w:rsid w:val="00876AC7"/>
    <w:rsid w:val="00876BFB"/>
    <w:rsid w:val="00876CB3"/>
    <w:rsid w:val="00876D47"/>
    <w:rsid w:val="0087744E"/>
    <w:rsid w:val="0087763F"/>
    <w:rsid w:val="008776B7"/>
    <w:rsid w:val="00877C45"/>
    <w:rsid w:val="00877C57"/>
    <w:rsid w:val="00877FA3"/>
    <w:rsid w:val="008804C9"/>
    <w:rsid w:val="008806D1"/>
    <w:rsid w:val="00880A2F"/>
    <w:rsid w:val="00880D84"/>
    <w:rsid w:val="00880E95"/>
    <w:rsid w:val="008810DF"/>
    <w:rsid w:val="008810FA"/>
    <w:rsid w:val="00881842"/>
    <w:rsid w:val="008819A5"/>
    <w:rsid w:val="00881C63"/>
    <w:rsid w:val="00881F28"/>
    <w:rsid w:val="008829DC"/>
    <w:rsid w:val="00882BB1"/>
    <w:rsid w:val="00883004"/>
    <w:rsid w:val="008834E4"/>
    <w:rsid w:val="00883B7D"/>
    <w:rsid w:val="00883ED6"/>
    <w:rsid w:val="00884255"/>
    <w:rsid w:val="0088425B"/>
    <w:rsid w:val="0088481D"/>
    <w:rsid w:val="00884AD8"/>
    <w:rsid w:val="00884CDF"/>
    <w:rsid w:val="0088550B"/>
    <w:rsid w:val="00885517"/>
    <w:rsid w:val="0088577A"/>
    <w:rsid w:val="0088579F"/>
    <w:rsid w:val="00885CF4"/>
    <w:rsid w:val="00885D22"/>
    <w:rsid w:val="00885D5D"/>
    <w:rsid w:val="00885EC9"/>
    <w:rsid w:val="00885F46"/>
    <w:rsid w:val="00885F51"/>
    <w:rsid w:val="00885F7A"/>
    <w:rsid w:val="00886223"/>
    <w:rsid w:val="0088651F"/>
    <w:rsid w:val="00886879"/>
    <w:rsid w:val="00886ADB"/>
    <w:rsid w:val="00886EEF"/>
    <w:rsid w:val="008872BC"/>
    <w:rsid w:val="008876DF"/>
    <w:rsid w:val="00887771"/>
    <w:rsid w:val="00887773"/>
    <w:rsid w:val="008879BE"/>
    <w:rsid w:val="00887F3D"/>
    <w:rsid w:val="00887FEF"/>
    <w:rsid w:val="0089015D"/>
    <w:rsid w:val="00890307"/>
    <w:rsid w:val="00890450"/>
    <w:rsid w:val="008907B2"/>
    <w:rsid w:val="00890BCD"/>
    <w:rsid w:val="00890C61"/>
    <w:rsid w:val="00890E0D"/>
    <w:rsid w:val="00890F04"/>
    <w:rsid w:val="00890FBE"/>
    <w:rsid w:val="00891F63"/>
    <w:rsid w:val="0089210D"/>
    <w:rsid w:val="008921F9"/>
    <w:rsid w:val="00892253"/>
    <w:rsid w:val="008922DF"/>
    <w:rsid w:val="00893024"/>
    <w:rsid w:val="008933F1"/>
    <w:rsid w:val="008938BE"/>
    <w:rsid w:val="008938F6"/>
    <w:rsid w:val="00893B3B"/>
    <w:rsid w:val="00893BA4"/>
    <w:rsid w:val="00893DB3"/>
    <w:rsid w:val="008940C1"/>
    <w:rsid w:val="008947E5"/>
    <w:rsid w:val="008948A0"/>
    <w:rsid w:val="00894A2E"/>
    <w:rsid w:val="00894ADC"/>
    <w:rsid w:val="00894DAA"/>
    <w:rsid w:val="0089522B"/>
    <w:rsid w:val="00895243"/>
    <w:rsid w:val="00895286"/>
    <w:rsid w:val="0089535B"/>
    <w:rsid w:val="00895A0C"/>
    <w:rsid w:val="00895CA7"/>
    <w:rsid w:val="00895E21"/>
    <w:rsid w:val="008961A5"/>
    <w:rsid w:val="0089699C"/>
    <w:rsid w:val="008969C4"/>
    <w:rsid w:val="008969CD"/>
    <w:rsid w:val="00896AC2"/>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2FF"/>
    <w:rsid w:val="008A163F"/>
    <w:rsid w:val="008A1A82"/>
    <w:rsid w:val="008A1B13"/>
    <w:rsid w:val="008A1C65"/>
    <w:rsid w:val="008A1EA1"/>
    <w:rsid w:val="008A1FBC"/>
    <w:rsid w:val="008A24BD"/>
    <w:rsid w:val="008A294D"/>
    <w:rsid w:val="008A2AAE"/>
    <w:rsid w:val="008A2F26"/>
    <w:rsid w:val="008A33B0"/>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C28"/>
    <w:rsid w:val="008A5CBE"/>
    <w:rsid w:val="008A5D63"/>
    <w:rsid w:val="008A5E9C"/>
    <w:rsid w:val="008A6111"/>
    <w:rsid w:val="008A62D3"/>
    <w:rsid w:val="008A631F"/>
    <w:rsid w:val="008A63DF"/>
    <w:rsid w:val="008A668F"/>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7C2"/>
    <w:rsid w:val="008B097E"/>
    <w:rsid w:val="008B0CD0"/>
    <w:rsid w:val="008B0D15"/>
    <w:rsid w:val="008B0F4C"/>
    <w:rsid w:val="008B0F9B"/>
    <w:rsid w:val="008B118E"/>
    <w:rsid w:val="008B130E"/>
    <w:rsid w:val="008B1651"/>
    <w:rsid w:val="008B175A"/>
    <w:rsid w:val="008B182D"/>
    <w:rsid w:val="008B18CE"/>
    <w:rsid w:val="008B1A92"/>
    <w:rsid w:val="008B2052"/>
    <w:rsid w:val="008B21F5"/>
    <w:rsid w:val="008B269F"/>
    <w:rsid w:val="008B2A2E"/>
    <w:rsid w:val="008B2AB2"/>
    <w:rsid w:val="008B2D1D"/>
    <w:rsid w:val="008B2D5B"/>
    <w:rsid w:val="008B2DEB"/>
    <w:rsid w:val="008B31BA"/>
    <w:rsid w:val="008B3779"/>
    <w:rsid w:val="008B3B11"/>
    <w:rsid w:val="008B3D18"/>
    <w:rsid w:val="008B3E81"/>
    <w:rsid w:val="008B41EF"/>
    <w:rsid w:val="008B4230"/>
    <w:rsid w:val="008B447F"/>
    <w:rsid w:val="008B44A9"/>
    <w:rsid w:val="008B490E"/>
    <w:rsid w:val="008B4A4A"/>
    <w:rsid w:val="008B4B0D"/>
    <w:rsid w:val="008B4B33"/>
    <w:rsid w:val="008B4DD5"/>
    <w:rsid w:val="008B5448"/>
    <w:rsid w:val="008B5577"/>
    <w:rsid w:val="008B55DA"/>
    <w:rsid w:val="008B593A"/>
    <w:rsid w:val="008B59DF"/>
    <w:rsid w:val="008B60ED"/>
    <w:rsid w:val="008B66CB"/>
    <w:rsid w:val="008B6E5C"/>
    <w:rsid w:val="008B6EEA"/>
    <w:rsid w:val="008B72C2"/>
    <w:rsid w:val="008B74BC"/>
    <w:rsid w:val="008B7533"/>
    <w:rsid w:val="008B7B24"/>
    <w:rsid w:val="008B7B7C"/>
    <w:rsid w:val="008B7FD5"/>
    <w:rsid w:val="008C017B"/>
    <w:rsid w:val="008C0581"/>
    <w:rsid w:val="008C0742"/>
    <w:rsid w:val="008C112E"/>
    <w:rsid w:val="008C1161"/>
    <w:rsid w:val="008C148F"/>
    <w:rsid w:val="008C1A85"/>
    <w:rsid w:val="008C1C56"/>
    <w:rsid w:val="008C1D87"/>
    <w:rsid w:val="008C1EFA"/>
    <w:rsid w:val="008C2135"/>
    <w:rsid w:val="008C2236"/>
    <w:rsid w:val="008C2426"/>
    <w:rsid w:val="008C2453"/>
    <w:rsid w:val="008C26B4"/>
    <w:rsid w:val="008C2767"/>
    <w:rsid w:val="008C2AED"/>
    <w:rsid w:val="008C2BC8"/>
    <w:rsid w:val="008C2F90"/>
    <w:rsid w:val="008C3310"/>
    <w:rsid w:val="008C3466"/>
    <w:rsid w:val="008C3B7E"/>
    <w:rsid w:val="008C3C97"/>
    <w:rsid w:val="008C3F5D"/>
    <w:rsid w:val="008C40F2"/>
    <w:rsid w:val="008C4126"/>
    <w:rsid w:val="008C41E5"/>
    <w:rsid w:val="008C44E1"/>
    <w:rsid w:val="008C489D"/>
    <w:rsid w:val="008C4B47"/>
    <w:rsid w:val="008C570A"/>
    <w:rsid w:val="008C59D5"/>
    <w:rsid w:val="008C5B10"/>
    <w:rsid w:val="008C5CB5"/>
    <w:rsid w:val="008C5FA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F77"/>
    <w:rsid w:val="008D0306"/>
    <w:rsid w:val="008D0459"/>
    <w:rsid w:val="008D05D2"/>
    <w:rsid w:val="008D069D"/>
    <w:rsid w:val="008D075B"/>
    <w:rsid w:val="008D0A7A"/>
    <w:rsid w:val="008D0A93"/>
    <w:rsid w:val="008D0B27"/>
    <w:rsid w:val="008D0D4E"/>
    <w:rsid w:val="008D11BA"/>
    <w:rsid w:val="008D13DC"/>
    <w:rsid w:val="008D1470"/>
    <w:rsid w:val="008D149D"/>
    <w:rsid w:val="008D165C"/>
    <w:rsid w:val="008D16D6"/>
    <w:rsid w:val="008D1E23"/>
    <w:rsid w:val="008D2209"/>
    <w:rsid w:val="008D2461"/>
    <w:rsid w:val="008D24A2"/>
    <w:rsid w:val="008D2523"/>
    <w:rsid w:val="008D25C5"/>
    <w:rsid w:val="008D2805"/>
    <w:rsid w:val="008D29D7"/>
    <w:rsid w:val="008D2AF7"/>
    <w:rsid w:val="008D2C14"/>
    <w:rsid w:val="008D3208"/>
    <w:rsid w:val="008D334F"/>
    <w:rsid w:val="008D38D8"/>
    <w:rsid w:val="008D399A"/>
    <w:rsid w:val="008D4318"/>
    <w:rsid w:val="008D453F"/>
    <w:rsid w:val="008D47A9"/>
    <w:rsid w:val="008D49A7"/>
    <w:rsid w:val="008D4B80"/>
    <w:rsid w:val="008D4EDC"/>
    <w:rsid w:val="008D508F"/>
    <w:rsid w:val="008D538D"/>
    <w:rsid w:val="008D553A"/>
    <w:rsid w:val="008D5658"/>
    <w:rsid w:val="008D5879"/>
    <w:rsid w:val="008D592F"/>
    <w:rsid w:val="008D5980"/>
    <w:rsid w:val="008D5998"/>
    <w:rsid w:val="008D5C73"/>
    <w:rsid w:val="008D5CDE"/>
    <w:rsid w:val="008D5F3C"/>
    <w:rsid w:val="008D5FCD"/>
    <w:rsid w:val="008D60F9"/>
    <w:rsid w:val="008D6255"/>
    <w:rsid w:val="008D65B3"/>
    <w:rsid w:val="008D666F"/>
    <w:rsid w:val="008D6733"/>
    <w:rsid w:val="008D6977"/>
    <w:rsid w:val="008D69DE"/>
    <w:rsid w:val="008D6BD7"/>
    <w:rsid w:val="008D6BDB"/>
    <w:rsid w:val="008D6E70"/>
    <w:rsid w:val="008D6F90"/>
    <w:rsid w:val="008D7482"/>
    <w:rsid w:val="008D74E8"/>
    <w:rsid w:val="008D7554"/>
    <w:rsid w:val="008D7615"/>
    <w:rsid w:val="008D76A0"/>
    <w:rsid w:val="008D7787"/>
    <w:rsid w:val="008D7883"/>
    <w:rsid w:val="008D7DEB"/>
    <w:rsid w:val="008D7E1F"/>
    <w:rsid w:val="008E00A6"/>
    <w:rsid w:val="008E04B5"/>
    <w:rsid w:val="008E074C"/>
    <w:rsid w:val="008E0819"/>
    <w:rsid w:val="008E0B90"/>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31E5"/>
    <w:rsid w:val="008E354D"/>
    <w:rsid w:val="008E378A"/>
    <w:rsid w:val="008E3F52"/>
    <w:rsid w:val="008E412D"/>
    <w:rsid w:val="008E451A"/>
    <w:rsid w:val="008E48FD"/>
    <w:rsid w:val="008E4CA5"/>
    <w:rsid w:val="008E4CE0"/>
    <w:rsid w:val="008E52DD"/>
    <w:rsid w:val="008E5412"/>
    <w:rsid w:val="008E5625"/>
    <w:rsid w:val="008E5B5F"/>
    <w:rsid w:val="008E5D5A"/>
    <w:rsid w:val="008E61CF"/>
    <w:rsid w:val="008E624A"/>
    <w:rsid w:val="008E6788"/>
    <w:rsid w:val="008E678D"/>
    <w:rsid w:val="008E695F"/>
    <w:rsid w:val="008E743E"/>
    <w:rsid w:val="008E7634"/>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785"/>
    <w:rsid w:val="008F1A1A"/>
    <w:rsid w:val="008F1CF8"/>
    <w:rsid w:val="008F2065"/>
    <w:rsid w:val="008F2201"/>
    <w:rsid w:val="008F22E0"/>
    <w:rsid w:val="008F22E6"/>
    <w:rsid w:val="008F24F2"/>
    <w:rsid w:val="008F27D8"/>
    <w:rsid w:val="008F2A8C"/>
    <w:rsid w:val="008F2ADD"/>
    <w:rsid w:val="008F2F61"/>
    <w:rsid w:val="008F3069"/>
    <w:rsid w:val="008F35F6"/>
    <w:rsid w:val="008F39A7"/>
    <w:rsid w:val="008F3B64"/>
    <w:rsid w:val="008F3D2D"/>
    <w:rsid w:val="008F3D7C"/>
    <w:rsid w:val="008F3DC9"/>
    <w:rsid w:val="008F4107"/>
    <w:rsid w:val="008F41BB"/>
    <w:rsid w:val="008F49C5"/>
    <w:rsid w:val="008F4B0A"/>
    <w:rsid w:val="008F4B0F"/>
    <w:rsid w:val="008F4BFE"/>
    <w:rsid w:val="008F4E3F"/>
    <w:rsid w:val="008F5376"/>
    <w:rsid w:val="008F5406"/>
    <w:rsid w:val="008F5801"/>
    <w:rsid w:val="008F5866"/>
    <w:rsid w:val="008F595E"/>
    <w:rsid w:val="008F5F00"/>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4F9"/>
    <w:rsid w:val="00906700"/>
    <w:rsid w:val="009067B8"/>
    <w:rsid w:val="00906EED"/>
    <w:rsid w:val="00907071"/>
    <w:rsid w:val="0090713C"/>
    <w:rsid w:val="0090715C"/>
    <w:rsid w:val="009076AC"/>
    <w:rsid w:val="009078BD"/>
    <w:rsid w:val="00907BEE"/>
    <w:rsid w:val="00910874"/>
    <w:rsid w:val="009108A7"/>
    <w:rsid w:val="00910AD6"/>
    <w:rsid w:val="00910C2A"/>
    <w:rsid w:val="00910E02"/>
    <w:rsid w:val="009115EA"/>
    <w:rsid w:val="00911A5A"/>
    <w:rsid w:val="00911D94"/>
    <w:rsid w:val="00911E1A"/>
    <w:rsid w:val="0091225D"/>
    <w:rsid w:val="009123B9"/>
    <w:rsid w:val="009123DC"/>
    <w:rsid w:val="0091250D"/>
    <w:rsid w:val="00912A63"/>
    <w:rsid w:val="00912A96"/>
    <w:rsid w:val="00912F6D"/>
    <w:rsid w:val="00913273"/>
    <w:rsid w:val="00913524"/>
    <w:rsid w:val="00913AF7"/>
    <w:rsid w:val="00913B67"/>
    <w:rsid w:val="00913F4C"/>
    <w:rsid w:val="00913F80"/>
    <w:rsid w:val="0091404B"/>
    <w:rsid w:val="00914127"/>
    <w:rsid w:val="00914215"/>
    <w:rsid w:val="0091423A"/>
    <w:rsid w:val="009142A3"/>
    <w:rsid w:val="009143F8"/>
    <w:rsid w:val="00914445"/>
    <w:rsid w:val="00914A5D"/>
    <w:rsid w:val="00914D17"/>
    <w:rsid w:val="00915032"/>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7E7F"/>
    <w:rsid w:val="009206F0"/>
    <w:rsid w:val="0092078E"/>
    <w:rsid w:val="00920848"/>
    <w:rsid w:val="0092165A"/>
    <w:rsid w:val="009216BF"/>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4108"/>
    <w:rsid w:val="0092416F"/>
    <w:rsid w:val="0092450B"/>
    <w:rsid w:val="009249E2"/>
    <w:rsid w:val="00924B75"/>
    <w:rsid w:val="0092507E"/>
    <w:rsid w:val="009250C2"/>
    <w:rsid w:val="00925267"/>
    <w:rsid w:val="0092570A"/>
    <w:rsid w:val="00925836"/>
    <w:rsid w:val="00925B66"/>
    <w:rsid w:val="00925CF6"/>
    <w:rsid w:val="00925D54"/>
    <w:rsid w:val="00925DD1"/>
    <w:rsid w:val="00926035"/>
    <w:rsid w:val="0092606B"/>
    <w:rsid w:val="009260EC"/>
    <w:rsid w:val="00926264"/>
    <w:rsid w:val="00926595"/>
    <w:rsid w:val="00926802"/>
    <w:rsid w:val="0092698B"/>
    <w:rsid w:val="009269EB"/>
    <w:rsid w:val="0092745D"/>
    <w:rsid w:val="00927522"/>
    <w:rsid w:val="009277AA"/>
    <w:rsid w:val="00927817"/>
    <w:rsid w:val="0092784B"/>
    <w:rsid w:val="0092793C"/>
    <w:rsid w:val="009279AF"/>
    <w:rsid w:val="00927E6A"/>
    <w:rsid w:val="00927E7E"/>
    <w:rsid w:val="0093011E"/>
    <w:rsid w:val="009301E4"/>
    <w:rsid w:val="00930305"/>
    <w:rsid w:val="0093063D"/>
    <w:rsid w:val="009306CD"/>
    <w:rsid w:val="009309A1"/>
    <w:rsid w:val="00930A2E"/>
    <w:rsid w:val="00930AA5"/>
    <w:rsid w:val="00930BA9"/>
    <w:rsid w:val="00931239"/>
    <w:rsid w:val="0093135E"/>
    <w:rsid w:val="009313F8"/>
    <w:rsid w:val="0093188C"/>
    <w:rsid w:val="00931985"/>
    <w:rsid w:val="00931B00"/>
    <w:rsid w:val="00931DF8"/>
    <w:rsid w:val="0093202E"/>
    <w:rsid w:val="00932109"/>
    <w:rsid w:val="009322AC"/>
    <w:rsid w:val="009324B1"/>
    <w:rsid w:val="009325E0"/>
    <w:rsid w:val="009326B1"/>
    <w:rsid w:val="009327B5"/>
    <w:rsid w:val="00932A20"/>
    <w:rsid w:val="00932B6B"/>
    <w:rsid w:val="009331D7"/>
    <w:rsid w:val="009331D8"/>
    <w:rsid w:val="00933276"/>
    <w:rsid w:val="0093398A"/>
    <w:rsid w:val="00933A69"/>
    <w:rsid w:val="00933D61"/>
    <w:rsid w:val="00933DE4"/>
    <w:rsid w:val="00934044"/>
    <w:rsid w:val="009340DA"/>
    <w:rsid w:val="009345CD"/>
    <w:rsid w:val="00934760"/>
    <w:rsid w:val="009349F4"/>
    <w:rsid w:val="009349F6"/>
    <w:rsid w:val="00934AEC"/>
    <w:rsid w:val="00934FFD"/>
    <w:rsid w:val="0093511E"/>
    <w:rsid w:val="00935601"/>
    <w:rsid w:val="009359C0"/>
    <w:rsid w:val="00935AD7"/>
    <w:rsid w:val="00935B52"/>
    <w:rsid w:val="00935C76"/>
    <w:rsid w:val="00936023"/>
    <w:rsid w:val="009360F7"/>
    <w:rsid w:val="0093634D"/>
    <w:rsid w:val="00936808"/>
    <w:rsid w:val="0093684A"/>
    <w:rsid w:val="00936D07"/>
    <w:rsid w:val="009370A6"/>
    <w:rsid w:val="00937325"/>
    <w:rsid w:val="009373C5"/>
    <w:rsid w:val="009378AA"/>
    <w:rsid w:val="00937AC7"/>
    <w:rsid w:val="00937B87"/>
    <w:rsid w:val="00937BAF"/>
    <w:rsid w:val="00937D15"/>
    <w:rsid w:val="00937FDD"/>
    <w:rsid w:val="00940313"/>
    <w:rsid w:val="009409D7"/>
    <w:rsid w:val="00940A5D"/>
    <w:rsid w:val="00940AAF"/>
    <w:rsid w:val="00940BCB"/>
    <w:rsid w:val="00940D85"/>
    <w:rsid w:val="00940DF4"/>
    <w:rsid w:val="00940FB5"/>
    <w:rsid w:val="00941259"/>
    <w:rsid w:val="0094148B"/>
    <w:rsid w:val="00941813"/>
    <w:rsid w:val="00941A1C"/>
    <w:rsid w:val="00941B97"/>
    <w:rsid w:val="00942199"/>
    <w:rsid w:val="009421B3"/>
    <w:rsid w:val="009426A8"/>
    <w:rsid w:val="00942BB8"/>
    <w:rsid w:val="00942E21"/>
    <w:rsid w:val="00942EF9"/>
    <w:rsid w:val="009430E9"/>
    <w:rsid w:val="0094335F"/>
    <w:rsid w:val="009435A4"/>
    <w:rsid w:val="0094376F"/>
    <w:rsid w:val="00943997"/>
    <w:rsid w:val="00943F3E"/>
    <w:rsid w:val="00944202"/>
    <w:rsid w:val="00944335"/>
    <w:rsid w:val="009443A2"/>
    <w:rsid w:val="0094484A"/>
    <w:rsid w:val="00944AF4"/>
    <w:rsid w:val="00944FA5"/>
    <w:rsid w:val="00945A9C"/>
    <w:rsid w:val="00945E49"/>
    <w:rsid w:val="009462D8"/>
    <w:rsid w:val="00946388"/>
    <w:rsid w:val="0094649E"/>
    <w:rsid w:val="0094663A"/>
    <w:rsid w:val="00946676"/>
    <w:rsid w:val="00946AA5"/>
    <w:rsid w:val="00946B48"/>
    <w:rsid w:val="00946BF9"/>
    <w:rsid w:val="00946C4B"/>
    <w:rsid w:val="00946CDD"/>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54C"/>
    <w:rsid w:val="009517B4"/>
    <w:rsid w:val="0095183E"/>
    <w:rsid w:val="00951995"/>
    <w:rsid w:val="00951C7E"/>
    <w:rsid w:val="00951CF6"/>
    <w:rsid w:val="0095236D"/>
    <w:rsid w:val="0095261D"/>
    <w:rsid w:val="00952ACA"/>
    <w:rsid w:val="00952C70"/>
    <w:rsid w:val="00952E54"/>
    <w:rsid w:val="00952E5D"/>
    <w:rsid w:val="0095315B"/>
    <w:rsid w:val="0095341C"/>
    <w:rsid w:val="00953424"/>
    <w:rsid w:val="009537A7"/>
    <w:rsid w:val="00953B1F"/>
    <w:rsid w:val="00953C21"/>
    <w:rsid w:val="00953FD8"/>
    <w:rsid w:val="009548C3"/>
    <w:rsid w:val="00954E67"/>
    <w:rsid w:val="0095506D"/>
    <w:rsid w:val="009551B9"/>
    <w:rsid w:val="00955394"/>
    <w:rsid w:val="009555E2"/>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1023"/>
    <w:rsid w:val="009612F1"/>
    <w:rsid w:val="00961502"/>
    <w:rsid w:val="009616FA"/>
    <w:rsid w:val="009618A3"/>
    <w:rsid w:val="00961A61"/>
    <w:rsid w:val="00961E6D"/>
    <w:rsid w:val="00961F21"/>
    <w:rsid w:val="009621FF"/>
    <w:rsid w:val="00962399"/>
    <w:rsid w:val="00962A9E"/>
    <w:rsid w:val="00962E1F"/>
    <w:rsid w:val="00963099"/>
    <w:rsid w:val="0096317E"/>
    <w:rsid w:val="009631FC"/>
    <w:rsid w:val="0096392B"/>
    <w:rsid w:val="0096397B"/>
    <w:rsid w:val="00964732"/>
    <w:rsid w:val="009649D2"/>
    <w:rsid w:val="00964CA9"/>
    <w:rsid w:val="00964E3C"/>
    <w:rsid w:val="00964E69"/>
    <w:rsid w:val="00964E91"/>
    <w:rsid w:val="0096504D"/>
    <w:rsid w:val="009654F0"/>
    <w:rsid w:val="00965790"/>
    <w:rsid w:val="0096597E"/>
    <w:rsid w:val="009659EA"/>
    <w:rsid w:val="0096691D"/>
    <w:rsid w:val="00966EC4"/>
    <w:rsid w:val="0096722C"/>
    <w:rsid w:val="0096766C"/>
    <w:rsid w:val="00967807"/>
    <w:rsid w:val="00967851"/>
    <w:rsid w:val="00967D2D"/>
    <w:rsid w:val="009702F0"/>
    <w:rsid w:val="0097066D"/>
    <w:rsid w:val="0097082F"/>
    <w:rsid w:val="0097089C"/>
    <w:rsid w:val="00970F7A"/>
    <w:rsid w:val="00970FE3"/>
    <w:rsid w:val="00971071"/>
    <w:rsid w:val="00971460"/>
    <w:rsid w:val="00971640"/>
    <w:rsid w:val="00971753"/>
    <w:rsid w:val="00971779"/>
    <w:rsid w:val="00971AEE"/>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A3"/>
    <w:rsid w:val="009772C0"/>
    <w:rsid w:val="00977852"/>
    <w:rsid w:val="009778AB"/>
    <w:rsid w:val="00980403"/>
    <w:rsid w:val="009804CB"/>
    <w:rsid w:val="009805D5"/>
    <w:rsid w:val="009807DE"/>
    <w:rsid w:val="009809DD"/>
    <w:rsid w:val="00980ACA"/>
    <w:rsid w:val="00980F14"/>
    <w:rsid w:val="0098133E"/>
    <w:rsid w:val="00981672"/>
    <w:rsid w:val="009816C1"/>
    <w:rsid w:val="00981BAF"/>
    <w:rsid w:val="00982277"/>
    <w:rsid w:val="00982314"/>
    <w:rsid w:val="00982399"/>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1DA"/>
    <w:rsid w:val="00984206"/>
    <w:rsid w:val="009845CF"/>
    <w:rsid w:val="00984968"/>
    <w:rsid w:val="00984B76"/>
    <w:rsid w:val="00984C7B"/>
    <w:rsid w:val="00984C8E"/>
    <w:rsid w:val="00984D6B"/>
    <w:rsid w:val="00984E96"/>
    <w:rsid w:val="0098511E"/>
    <w:rsid w:val="00985133"/>
    <w:rsid w:val="0098541D"/>
    <w:rsid w:val="009855A9"/>
    <w:rsid w:val="00985BA2"/>
    <w:rsid w:val="00985CA4"/>
    <w:rsid w:val="00986100"/>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7F3"/>
    <w:rsid w:val="00991872"/>
    <w:rsid w:val="00991F39"/>
    <w:rsid w:val="009925C2"/>
    <w:rsid w:val="00992624"/>
    <w:rsid w:val="009927C4"/>
    <w:rsid w:val="00992A4E"/>
    <w:rsid w:val="00992AFB"/>
    <w:rsid w:val="00993075"/>
    <w:rsid w:val="009930C0"/>
    <w:rsid w:val="0099324C"/>
    <w:rsid w:val="00993442"/>
    <w:rsid w:val="00993460"/>
    <w:rsid w:val="00993627"/>
    <w:rsid w:val="0099367D"/>
    <w:rsid w:val="00993698"/>
    <w:rsid w:val="009936F0"/>
    <w:rsid w:val="00993B48"/>
    <w:rsid w:val="009940B0"/>
    <w:rsid w:val="0099411D"/>
    <w:rsid w:val="009946B7"/>
    <w:rsid w:val="00994A17"/>
    <w:rsid w:val="00994B41"/>
    <w:rsid w:val="00994D59"/>
    <w:rsid w:val="009951AB"/>
    <w:rsid w:val="0099531F"/>
    <w:rsid w:val="00995360"/>
    <w:rsid w:val="009954AD"/>
    <w:rsid w:val="00996A8B"/>
    <w:rsid w:val="00996C12"/>
    <w:rsid w:val="00996CD4"/>
    <w:rsid w:val="00996E23"/>
    <w:rsid w:val="0099731A"/>
    <w:rsid w:val="00997349"/>
    <w:rsid w:val="009973EC"/>
    <w:rsid w:val="009975D0"/>
    <w:rsid w:val="009979D6"/>
    <w:rsid w:val="00997CA3"/>
    <w:rsid w:val="00997DCE"/>
    <w:rsid w:val="00997F84"/>
    <w:rsid w:val="009A0212"/>
    <w:rsid w:val="009A031F"/>
    <w:rsid w:val="009A0325"/>
    <w:rsid w:val="009A0363"/>
    <w:rsid w:val="009A0874"/>
    <w:rsid w:val="009A0877"/>
    <w:rsid w:val="009A0946"/>
    <w:rsid w:val="009A0C1F"/>
    <w:rsid w:val="009A0ED2"/>
    <w:rsid w:val="009A12A5"/>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A6D"/>
    <w:rsid w:val="009A3AB5"/>
    <w:rsid w:val="009A3BA5"/>
    <w:rsid w:val="009A4158"/>
    <w:rsid w:val="009A4AA9"/>
    <w:rsid w:val="009A516A"/>
    <w:rsid w:val="009A557B"/>
    <w:rsid w:val="009A56A7"/>
    <w:rsid w:val="009A6127"/>
    <w:rsid w:val="009A6198"/>
    <w:rsid w:val="009A62DC"/>
    <w:rsid w:val="009A637B"/>
    <w:rsid w:val="009A6456"/>
    <w:rsid w:val="009A6C16"/>
    <w:rsid w:val="009A6C74"/>
    <w:rsid w:val="009A6EE7"/>
    <w:rsid w:val="009A7154"/>
    <w:rsid w:val="009A74B9"/>
    <w:rsid w:val="009A78D1"/>
    <w:rsid w:val="009A7BD4"/>
    <w:rsid w:val="009A7DFB"/>
    <w:rsid w:val="009A7E08"/>
    <w:rsid w:val="009B003C"/>
    <w:rsid w:val="009B084F"/>
    <w:rsid w:val="009B0892"/>
    <w:rsid w:val="009B0A46"/>
    <w:rsid w:val="009B0B3A"/>
    <w:rsid w:val="009B0C83"/>
    <w:rsid w:val="009B0E30"/>
    <w:rsid w:val="009B0E84"/>
    <w:rsid w:val="009B0EC8"/>
    <w:rsid w:val="009B10F6"/>
    <w:rsid w:val="009B1823"/>
    <w:rsid w:val="009B1A14"/>
    <w:rsid w:val="009B1BD2"/>
    <w:rsid w:val="009B2568"/>
    <w:rsid w:val="009B2E47"/>
    <w:rsid w:val="009B2FD9"/>
    <w:rsid w:val="009B303E"/>
    <w:rsid w:val="009B3627"/>
    <w:rsid w:val="009B3685"/>
    <w:rsid w:val="009B3745"/>
    <w:rsid w:val="009B3C79"/>
    <w:rsid w:val="009B3D47"/>
    <w:rsid w:val="009B405A"/>
    <w:rsid w:val="009B4250"/>
    <w:rsid w:val="009B4821"/>
    <w:rsid w:val="009B489F"/>
    <w:rsid w:val="009B4974"/>
    <w:rsid w:val="009B4C1C"/>
    <w:rsid w:val="009B4C24"/>
    <w:rsid w:val="009B5303"/>
    <w:rsid w:val="009B5821"/>
    <w:rsid w:val="009B584A"/>
    <w:rsid w:val="009B588C"/>
    <w:rsid w:val="009B6685"/>
    <w:rsid w:val="009B67BC"/>
    <w:rsid w:val="009B6A59"/>
    <w:rsid w:val="009B6E76"/>
    <w:rsid w:val="009B70E9"/>
    <w:rsid w:val="009B72C2"/>
    <w:rsid w:val="009B7564"/>
    <w:rsid w:val="009B769D"/>
    <w:rsid w:val="009B77B3"/>
    <w:rsid w:val="009B7BB7"/>
    <w:rsid w:val="009B7EF1"/>
    <w:rsid w:val="009B7FFA"/>
    <w:rsid w:val="009C00EF"/>
    <w:rsid w:val="009C06F0"/>
    <w:rsid w:val="009C0BC1"/>
    <w:rsid w:val="009C0DBE"/>
    <w:rsid w:val="009C1445"/>
    <w:rsid w:val="009C19BC"/>
    <w:rsid w:val="009C19D2"/>
    <w:rsid w:val="009C1BF9"/>
    <w:rsid w:val="009C1D4B"/>
    <w:rsid w:val="009C1E0C"/>
    <w:rsid w:val="009C2200"/>
    <w:rsid w:val="009C245F"/>
    <w:rsid w:val="009C27B0"/>
    <w:rsid w:val="009C281C"/>
    <w:rsid w:val="009C2AB0"/>
    <w:rsid w:val="009C2B69"/>
    <w:rsid w:val="009C2D42"/>
    <w:rsid w:val="009C3D88"/>
    <w:rsid w:val="009C42A3"/>
    <w:rsid w:val="009C4B76"/>
    <w:rsid w:val="009C519A"/>
    <w:rsid w:val="009C520B"/>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3C4"/>
    <w:rsid w:val="009C7448"/>
    <w:rsid w:val="009C7CE4"/>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3B74"/>
    <w:rsid w:val="009D3E52"/>
    <w:rsid w:val="009D40C3"/>
    <w:rsid w:val="009D422B"/>
    <w:rsid w:val="009D4303"/>
    <w:rsid w:val="009D4455"/>
    <w:rsid w:val="009D45F2"/>
    <w:rsid w:val="009D478C"/>
    <w:rsid w:val="009D4998"/>
    <w:rsid w:val="009D49A4"/>
    <w:rsid w:val="009D4A8E"/>
    <w:rsid w:val="009D4DA3"/>
    <w:rsid w:val="009D4F83"/>
    <w:rsid w:val="009D548D"/>
    <w:rsid w:val="009D56EE"/>
    <w:rsid w:val="009D5758"/>
    <w:rsid w:val="009D5AC2"/>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1FD7"/>
    <w:rsid w:val="009E21A4"/>
    <w:rsid w:val="009E2BE6"/>
    <w:rsid w:val="009E2DBB"/>
    <w:rsid w:val="009E2DD3"/>
    <w:rsid w:val="009E2EAE"/>
    <w:rsid w:val="009E2F97"/>
    <w:rsid w:val="009E3644"/>
    <w:rsid w:val="009E3647"/>
    <w:rsid w:val="009E3761"/>
    <w:rsid w:val="009E3790"/>
    <w:rsid w:val="009E3C31"/>
    <w:rsid w:val="009E43E0"/>
    <w:rsid w:val="009E457F"/>
    <w:rsid w:val="009E47F2"/>
    <w:rsid w:val="009E4EC6"/>
    <w:rsid w:val="009E4FCC"/>
    <w:rsid w:val="009E5579"/>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2F7"/>
    <w:rsid w:val="009F2A94"/>
    <w:rsid w:val="009F2AAF"/>
    <w:rsid w:val="009F2B6E"/>
    <w:rsid w:val="009F2E7E"/>
    <w:rsid w:val="009F3186"/>
    <w:rsid w:val="009F3554"/>
    <w:rsid w:val="009F3593"/>
    <w:rsid w:val="009F35A3"/>
    <w:rsid w:val="009F3A2F"/>
    <w:rsid w:val="009F3A4B"/>
    <w:rsid w:val="009F4196"/>
    <w:rsid w:val="009F41E1"/>
    <w:rsid w:val="009F4375"/>
    <w:rsid w:val="009F46C1"/>
    <w:rsid w:val="009F46EF"/>
    <w:rsid w:val="009F483A"/>
    <w:rsid w:val="009F4CBF"/>
    <w:rsid w:val="009F4EDB"/>
    <w:rsid w:val="009F4F05"/>
    <w:rsid w:val="009F5534"/>
    <w:rsid w:val="009F5567"/>
    <w:rsid w:val="009F5606"/>
    <w:rsid w:val="009F5BAD"/>
    <w:rsid w:val="009F5CA4"/>
    <w:rsid w:val="009F5D5C"/>
    <w:rsid w:val="009F6410"/>
    <w:rsid w:val="009F6457"/>
    <w:rsid w:val="009F64CD"/>
    <w:rsid w:val="009F6A26"/>
    <w:rsid w:val="009F6ABD"/>
    <w:rsid w:val="009F6DEA"/>
    <w:rsid w:val="009F7169"/>
    <w:rsid w:val="009F726F"/>
    <w:rsid w:val="009F72EF"/>
    <w:rsid w:val="009F7883"/>
    <w:rsid w:val="009F79BE"/>
    <w:rsid w:val="009F7DA7"/>
    <w:rsid w:val="00A0018E"/>
    <w:rsid w:val="00A00679"/>
    <w:rsid w:val="00A006E2"/>
    <w:rsid w:val="00A00944"/>
    <w:rsid w:val="00A00B60"/>
    <w:rsid w:val="00A00CBF"/>
    <w:rsid w:val="00A01006"/>
    <w:rsid w:val="00A019F1"/>
    <w:rsid w:val="00A020E1"/>
    <w:rsid w:val="00A0229F"/>
    <w:rsid w:val="00A023BF"/>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A1F"/>
    <w:rsid w:val="00A05AA6"/>
    <w:rsid w:val="00A05BD0"/>
    <w:rsid w:val="00A05C28"/>
    <w:rsid w:val="00A05DFF"/>
    <w:rsid w:val="00A062E4"/>
    <w:rsid w:val="00A062EA"/>
    <w:rsid w:val="00A06384"/>
    <w:rsid w:val="00A063DA"/>
    <w:rsid w:val="00A0641A"/>
    <w:rsid w:val="00A0648C"/>
    <w:rsid w:val="00A068D2"/>
    <w:rsid w:val="00A06ABB"/>
    <w:rsid w:val="00A06F57"/>
    <w:rsid w:val="00A06FF5"/>
    <w:rsid w:val="00A0700D"/>
    <w:rsid w:val="00A07065"/>
    <w:rsid w:val="00A0724E"/>
    <w:rsid w:val="00A072A2"/>
    <w:rsid w:val="00A07594"/>
    <w:rsid w:val="00A07654"/>
    <w:rsid w:val="00A07656"/>
    <w:rsid w:val="00A07B16"/>
    <w:rsid w:val="00A07D33"/>
    <w:rsid w:val="00A10230"/>
    <w:rsid w:val="00A10337"/>
    <w:rsid w:val="00A103C8"/>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7E2"/>
    <w:rsid w:val="00A12929"/>
    <w:rsid w:val="00A12A73"/>
    <w:rsid w:val="00A12BEE"/>
    <w:rsid w:val="00A12EE8"/>
    <w:rsid w:val="00A12FD6"/>
    <w:rsid w:val="00A131A4"/>
    <w:rsid w:val="00A13299"/>
    <w:rsid w:val="00A13631"/>
    <w:rsid w:val="00A13715"/>
    <w:rsid w:val="00A13B10"/>
    <w:rsid w:val="00A13CD4"/>
    <w:rsid w:val="00A13CF1"/>
    <w:rsid w:val="00A145BE"/>
    <w:rsid w:val="00A145D0"/>
    <w:rsid w:val="00A146B2"/>
    <w:rsid w:val="00A149A2"/>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36F"/>
    <w:rsid w:val="00A163A7"/>
    <w:rsid w:val="00A164A9"/>
    <w:rsid w:val="00A16510"/>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104B"/>
    <w:rsid w:val="00A210E9"/>
    <w:rsid w:val="00A218AE"/>
    <w:rsid w:val="00A21A9D"/>
    <w:rsid w:val="00A21AAA"/>
    <w:rsid w:val="00A21E51"/>
    <w:rsid w:val="00A21F2E"/>
    <w:rsid w:val="00A2208A"/>
    <w:rsid w:val="00A22132"/>
    <w:rsid w:val="00A22207"/>
    <w:rsid w:val="00A224CD"/>
    <w:rsid w:val="00A22664"/>
    <w:rsid w:val="00A22886"/>
    <w:rsid w:val="00A22934"/>
    <w:rsid w:val="00A22A75"/>
    <w:rsid w:val="00A22D3B"/>
    <w:rsid w:val="00A23243"/>
    <w:rsid w:val="00A232F1"/>
    <w:rsid w:val="00A23590"/>
    <w:rsid w:val="00A23919"/>
    <w:rsid w:val="00A23921"/>
    <w:rsid w:val="00A23B90"/>
    <w:rsid w:val="00A23E0D"/>
    <w:rsid w:val="00A24002"/>
    <w:rsid w:val="00A24520"/>
    <w:rsid w:val="00A2470A"/>
    <w:rsid w:val="00A24804"/>
    <w:rsid w:val="00A2481C"/>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702B"/>
    <w:rsid w:val="00A273EE"/>
    <w:rsid w:val="00A279DC"/>
    <w:rsid w:val="00A27A96"/>
    <w:rsid w:val="00A27EDA"/>
    <w:rsid w:val="00A3031C"/>
    <w:rsid w:val="00A3037D"/>
    <w:rsid w:val="00A303B8"/>
    <w:rsid w:val="00A30703"/>
    <w:rsid w:val="00A30709"/>
    <w:rsid w:val="00A30BAE"/>
    <w:rsid w:val="00A30D95"/>
    <w:rsid w:val="00A31327"/>
    <w:rsid w:val="00A3135B"/>
    <w:rsid w:val="00A313D0"/>
    <w:rsid w:val="00A314A9"/>
    <w:rsid w:val="00A31591"/>
    <w:rsid w:val="00A31E88"/>
    <w:rsid w:val="00A321EE"/>
    <w:rsid w:val="00A3226E"/>
    <w:rsid w:val="00A32284"/>
    <w:rsid w:val="00A325C2"/>
    <w:rsid w:val="00A325CC"/>
    <w:rsid w:val="00A327E2"/>
    <w:rsid w:val="00A327F2"/>
    <w:rsid w:val="00A329BB"/>
    <w:rsid w:val="00A32C37"/>
    <w:rsid w:val="00A32D53"/>
    <w:rsid w:val="00A33038"/>
    <w:rsid w:val="00A3331F"/>
    <w:rsid w:val="00A337E6"/>
    <w:rsid w:val="00A3393A"/>
    <w:rsid w:val="00A33B55"/>
    <w:rsid w:val="00A33C3B"/>
    <w:rsid w:val="00A33FAF"/>
    <w:rsid w:val="00A341E3"/>
    <w:rsid w:val="00A34685"/>
    <w:rsid w:val="00A3489E"/>
    <w:rsid w:val="00A34DA0"/>
    <w:rsid w:val="00A351B4"/>
    <w:rsid w:val="00A3582E"/>
    <w:rsid w:val="00A35A0B"/>
    <w:rsid w:val="00A35BD0"/>
    <w:rsid w:val="00A35FAC"/>
    <w:rsid w:val="00A362CB"/>
    <w:rsid w:val="00A368D3"/>
    <w:rsid w:val="00A368E3"/>
    <w:rsid w:val="00A36BCD"/>
    <w:rsid w:val="00A36BFF"/>
    <w:rsid w:val="00A36F53"/>
    <w:rsid w:val="00A36F5C"/>
    <w:rsid w:val="00A37413"/>
    <w:rsid w:val="00A3747D"/>
    <w:rsid w:val="00A37A58"/>
    <w:rsid w:val="00A37A59"/>
    <w:rsid w:val="00A37B36"/>
    <w:rsid w:val="00A37D71"/>
    <w:rsid w:val="00A37E05"/>
    <w:rsid w:val="00A403FF"/>
    <w:rsid w:val="00A40531"/>
    <w:rsid w:val="00A40660"/>
    <w:rsid w:val="00A4095F"/>
    <w:rsid w:val="00A40B04"/>
    <w:rsid w:val="00A40C1E"/>
    <w:rsid w:val="00A41821"/>
    <w:rsid w:val="00A41874"/>
    <w:rsid w:val="00A41C5C"/>
    <w:rsid w:val="00A41EF0"/>
    <w:rsid w:val="00A41FFF"/>
    <w:rsid w:val="00A422A2"/>
    <w:rsid w:val="00A42659"/>
    <w:rsid w:val="00A42B87"/>
    <w:rsid w:val="00A42DE5"/>
    <w:rsid w:val="00A4339C"/>
    <w:rsid w:val="00A4392A"/>
    <w:rsid w:val="00A43963"/>
    <w:rsid w:val="00A43C7C"/>
    <w:rsid w:val="00A44159"/>
    <w:rsid w:val="00A4424E"/>
    <w:rsid w:val="00A442E8"/>
    <w:rsid w:val="00A443DC"/>
    <w:rsid w:val="00A44882"/>
    <w:rsid w:val="00A44C32"/>
    <w:rsid w:val="00A44E28"/>
    <w:rsid w:val="00A44F39"/>
    <w:rsid w:val="00A45116"/>
    <w:rsid w:val="00A45371"/>
    <w:rsid w:val="00A4570E"/>
    <w:rsid w:val="00A4579D"/>
    <w:rsid w:val="00A45A3B"/>
    <w:rsid w:val="00A45C5B"/>
    <w:rsid w:val="00A45EFA"/>
    <w:rsid w:val="00A46451"/>
    <w:rsid w:val="00A465B6"/>
    <w:rsid w:val="00A46AE4"/>
    <w:rsid w:val="00A46FAD"/>
    <w:rsid w:val="00A47B4B"/>
    <w:rsid w:val="00A5027A"/>
    <w:rsid w:val="00A5044D"/>
    <w:rsid w:val="00A50B00"/>
    <w:rsid w:val="00A50D49"/>
    <w:rsid w:val="00A50FD5"/>
    <w:rsid w:val="00A511FB"/>
    <w:rsid w:val="00A51221"/>
    <w:rsid w:val="00A513FC"/>
    <w:rsid w:val="00A5141B"/>
    <w:rsid w:val="00A514EB"/>
    <w:rsid w:val="00A516E5"/>
    <w:rsid w:val="00A51A53"/>
    <w:rsid w:val="00A51BF9"/>
    <w:rsid w:val="00A51FE6"/>
    <w:rsid w:val="00A5219E"/>
    <w:rsid w:val="00A521E0"/>
    <w:rsid w:val="00A524C8"/>
    <w:rsid w:val="00A5291D"/>
    <w:rsid w:val="00A52AE0"/>
    <w:rsid w:val="00A52D49"/>
    <w:rsid w:val="00A52EDB"/>
    <w:rsid w:val="00A5318E"/>
    <w:rsid w:val="00A53204"/>
    <w:rsid w:val="00A532E0"/>
    <w:rsid w:val="00A536F3"/>
    <w:rsid w:val="00A53CA9"/>
    <w:rsid w:val="00A53EA5"/>
    <w:rsid w:val="00A5432D"/>
    <w:rsid w:val="00A5452C"/>
    <w:rsid w:val="00A545AC"/>
    <w:rsid w:val="00A547DF"/>
    <w:rsid w:val="00A54A90"/>
    <w:rsid w:val="00A54B0B"/>
    <w:rsid w:val="00A54D16"/>
    <w:rsid w:val="00A54E6B"/>
    <w:rsid w:val="00A55111"/>
    <w:rsid w:val="00A55144"/>
    <w:rsid w:val="00A553DF"/>
    <w:rsid w:val="00A5579B"/>
    <w:rsid w:val="00A55877"/>
    <w:rsid w:val="00A55AF1"/>
    <w:rsid w:val="00A55BB7"/>
    <w:rsid w:val="00A55E76"/>
    <w:rsid w:val="00A55FA5"/>
    <w:rsid w:val="00A5637C"/>
    <w:rsid w:val="00A565DC"/>
    <w:rsid w:val="00A5662D"/>
    <w:rsid w:val="00A56657"/>
    <w:rsid w:val="00A56735"/>
    <w:rsid w:val="00A56C2C"/>
    <w:rsid w:val="00A57311"/>
    <w:rsid w:val="00A576B2"/>
    <w:rsid w:val="00A57A3B"/>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5A0"/>
    <w:rsid w:val="00A615A2"/>
    <w:rsid w:val="00A615AF"/>
    <w:rsid w:val="00A6179B"/>
    <w:rsid w:val="00A61828"/>
    <w:rsid w:val="00A61865"/>
    <w:rsid w:val="00A6189D"/>
    <w:rsid w:val="00A61F65"/>
    <w:rsid w:val="00A6209E"/>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7A9"/>
    <w:rsid w:val="00A649AF"/>
    <w:rsid w:val="00A649B4"/>
    <w:rsid w:val="00A64ADE"/>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7435"/>
    <w:rsid w:val="00A6743F"/>
    <w:rsid w:val="00A677C1"/>
    <w:rsid w:val="00A67A8E"/>
    <w:rsid w:val="00A67AC6"/>
    <w:rsid w:val="00A67C81"/>
    <w:rsid w:val="00A70851"/>
    <w:rsid w:val="00A70A35"/>
    <w:rsid w:val="00A70B5C"/>
    <w:rsid w:val="00A70BFE"/>
    <w:rsid w:val="00A7141F"/>
    <w:rsid w:val="00A716A1"/>
    <w:rsid w:val="00A71A55"/>
    <w:rsid w:val="00A71D6B"/>
    <w:rsid w:val="00A71F00"/>
    <w:rsid w:val="00A726A3"/>
    <w:rsid w:val="00A726DE"/>
    <w:rsid w:val="00A73242"/>
    <w:rsid w:val="00A7359A"/>
    <w:rsid w:val="00A73873"/>
    <w:rsid w:val="00A739AB"/>
    <w:rsid w:val="00A73D3D"/>
    <w:rsid w:val="00A73D4C"/>
    <w:rsid w:val="00A744A2"/>
    <w:rsid w:val="00A74598"/>
    <w:rsid w:val="00A745D9"/>
    <w:rsid w:val="00A74B80"/>
    <w:rsid w:val="00A74E04"/>
    <w:rsid w:val="00A74EF1"/>
    <w:rsid w:val="00A74F6C"/>
    <w:rsid w:val="00A75212"/>
    <w:rsid w:val="00A7538B"/>
    <w:rsid w:val="00A758D1"/>
    <w:rsid w:val="00A75920"/>
    <w:rsid w:val="00A75B22"/>
    <w:rsid w:val="00A75DE7"/>
    <w:rsid w:val="00A76080"/>
    <w:rsid w:val="00A7634B"/>
    <w:rsid w:val="00A764B9"/>
    <w:rsid w:val="00A76696"/>
    <w:rsid w:val="00A76794"/>
    <w:rsid w:val="00A7687A"/>
    <w:rsid w:val="00A76A52"/>
    <w:rsid w:val="00A76BF2"/>
    <w:rsid w:val="00A7707F"/>
    <w:rsid w:val="00A770A5"/>
    <w:rsid w:val="00A7735F"/>
    <w:rsid w:val="00A775D8"/>
    <w:rsid w:val="00A7771C"/>
    <w:rsid w:val="00A777F2"/>
    <w:rsid w:val="00A77A1E"/>
    <w:rsid w:val="00A77C95"/>
    <w:rsid w:val="00A77E5D"/>
    <w:rsid w:val="00A806D6"/>
    <w:rsid w:val="00A80FA9"/>
    <w:rsid w:val="00A8135C"/>
    <w:rsid w:val="00A81633"/>
    <w:rsid w:val="00A81694"/>
    <w:rsid w:val="00A81D9B"/>
    <w:rsid w:val="00A81FE0"/>
    <w:rsid w:val="00A82029"/>
    <w:rsid w:val="00A82125"/>
    <w:rsid w:val="00A8221B"/>
    <w:rsid w:val="00A82508"/>
    <w:rsid w:val="00A82847"/>
    <w:rsid w:val="00A82C1E"/>
    <w:rsid w:val="00A831F0"/>
    <w:rsid w:val="00A83309"/>
    <w:rsid w:val="00A83525"/>
    <w:rsid w:val="00A83BF1"/>
    <w:rsid w:val="00A83CA0"/>
    <w:rsid w:val="00A841ED"/>
    <w:rsid w:val="00A84298"/>
    <w:rsid w:val="00A844CE"/>
    <w:rsid w:val="00A84A91"/>
    <w:rsid w:val="00A84EBF"/>
    <w:rsid w:val="00A85018"/>
    <w:rsid w:val="00A85237"/>
    <w:rsid w:val="00A8523D"/>
    <w:rsid w:val="00A8542E"/>
    <w:rsid w:val="00A854A8"/>
    <w:rsid w:val="00A85661"/>
    <w:rsid w:val="00A85FFF"/>
    <w:rsid w:val="00A867E7"/>
    <w:rsid w:val="00A86A86"/>
    <w:rsid w:val="00A86F67"/>
    <w:rsid w:val="00A86FEF"/>
    <w:rsid w:val="00A8706A"/>
    <w:rsid w:val="00A8726F"/>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4F91"/>
    <w:rsid w:val="00A9505F"/>
    <w:rsid w:val="00A9508C"/>
    <w:rsid w:val="00A9526D"/>
    <w:rsid w:val="00A95640"/>
    <w:rsid w:val="00A95A3E"/>
    <w:rsid w:val="00A95FFF"/>
    <w:rsid w:val="00A96058"/>
    <w:rsid w:val="00A964EC"/>
    <w:rsid w:val="00A9692B"/>
    <w:rsid w:val="00A96CF6"/>
    <w:rsid w:val="00A96D7E"/>
    <w:rsid w:val="00A9727C"/>
    <w:rsid w:val="00A97666"/>
    <w:rsid w:val="00A976DE"/>
    <w:rsid w:val="00A97B8C"/>
    <w:rsid w:val="00A97DBD"/>
    <w:rsid w:val="00A97EF9"/>
    <w:rsid w:val="00A97F65"/>
    <w:rsid w:val="00AA0003"/>
    <w:rsid w:val="00AA0D99"/>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9F2"/>
    <w:rsid w:val="00AA2CD8"/>
    <w:rsid w:val="00AA2E8D"/>
    <w:rsid w:val="00AA30A2"/>
    <w:rsid w:val="00AA3300"/>
    <w:rsid w:val="00AA3581"/>
    <w:rsid w:val="00AA3ED3"/>
    <w:rsid w:val="00AA461D"/>
    <w:rsid w:val="00AA4A81"/>
    <w:rsid w:val="00AA4C09"/>
    <w:rsid w:val="00AA4F41"/>
    <w:rsid w:val="00AA5196"/>
    <w:rsid w:val="00AA5584"/>
    <w:rsid w:val="00AA576F"/>
    <w:rsid w:val="00AA57B8"/>
    <w:rsid w:val="00AA6026"/>
    <w:rsid w:val="00AA6206"/>
    <w:rsid w:val="00AA630A"/>
    <w:rsid w:val="00AA6353"/>
    <w:rsid w:val="00AA69A9"/>
    <w:rsid w:val="00AA69EF"/>
    <w:rsid w:val="00AA6EF0"/>
    <w:rsid w:val="00AA6F21"/>
    <w:rsid w:val="00AA6F9A"/>
    <w:rsid w:val="00AA7C4F"/>
    <w:rsid w:val="00AB001C"/>
    <w:rsid w:val="00AB02C8"/>
    <w:rsid w:val="00AB0453"/>
    <w:rsid w:val="00AB0579"/>
    <w:rsid w:val="00AB05BC"/>
    <w:rsid w:val="00AB06B8"/>
    <w:rsid w:val="00AB06E6"/>
    <w:rsid w:val="00AB07E7"/>
    <w:rsid w:val="00AB08A9"/>
    <w:rsid w:val="00AB0A16"/>
    <w:rsid w:val="00AB0ADE"/>
    <w:rsid w:val="00AB0B59"/>
    <w:rsid w:val="00AB0CA0"/>
    <w:rsid w:val="00AB102D"/>
    <w:rsid w:val="00AB1382"/>
    <w:rsid w:val="00AB1705"/>
    <w:rsid w:val="00AB1A33"/>
    <w:rsid w:val="00AB1E15"/>
    <w:rsid w:val="00AB2857"/>
    <w:rsid w:val="00AB2EB7"/>
    <w:rsid w:val="00AB3016"/>
    <w:rsid w:val="00AB3299"/>
    <w:rsid w:val="00AB3418"/>
    <w:rsid w:val="00AB3491"/>
    <w:rsid w:val="00AB3536"/>
    <w:rsid w:val="00AB3577"/>
    <w:rsid w:val="00AB3B19"/>
    <w:rsid w:val="00AB3E16"/>
    <w:rsid w:val="00AB3E3E"/>
    <w:rsid w:val="00AB3F13"/>
    <w:rsid w:val="00AB406B"/>
    <w:rsid w:val="00AB4157"/>
    <w:rsid w:val="00AB42FF"/>
    <w:rsid w:val="00AB4300"/>
    <w:rsid w:val="00AB478B"/>
    <w:rsid w:val="00AB4BE6"/>
    <w:rsid w:val="00AB4BFE"/>
    <w:rsid w:val="00AB513E"/>
    <w:rsid w:val="00AB51DA"/>
    <w:rsid w:val="00AB5215"/>
    <w:rsid w:val="00AB53BA"/>
    <w:rsid w:val="00AB57AD"/>
    <w:rsid w:val="00AB583A"/>
    <w:rsid w:val="00AB5C6A"/>
    <w:rsid w:val="00AB5CDD"/>
    <w:rsid w:val="00AB642C"/>
    <w:rsid w:val="00AB644A"/>
    <w:rsid w:val="00AB6458"/>
    <w:rsid w:val="00AB663A"/>
    <w:rsid w:val="00AB6793"/>
    <w:rsid w:val="00AB6C61"/>
    <w:rsid w:val="00AB6CA0"/>
    <w:rsid w:val="00AB762A"/>
    <w:rsid w:val="00AB76D5"/>
    <w:rsid w:val="00AB7787"/>
    <w:rsid w:val="00AB78AC"/>
    <w:rsid w:val="00AB7913"/>
    <w:rsid w:val="00AB792E"/>
    <w:rsid w:val="00AB7C76"/>
    <w:rsid w:val="00AC0169"/>
    <w:rsid w:val="00AC028F"/>
    <w:rsid w:val="00AC0623"/>
    <w:rsid w:val="00AC0746"/>
    <w:rsid w:val="00AC08C8"/>
    <w:rsid w:val="00AC0A0C"/>
    <w:rsid w:val="00AC0CC3"/>
    <w:rsid w:val="00AC1281"/>
    <w:rsid w:val="00AC21BA"/>
    <w:rsid w:val="00AC22C7"/>
    <w:rsid w:val="00AC23B1"/>
    <w:rsid w:val="00AC26C7"/>
    <w:rsid w:val="00AC2D4A"/>
    <w:rsid w:val="00AC2D4E"/>
    <w:rsid w:val="00AC3084"/>
    <w:rsid w:val="00AC3202"/>
    <w:rsid w:val="00AC3431"/>
    <w:rsid w:val="00AC38E9"/>
    <w:rsid w:val="00AC42CB"/>
    <w:rsid w:val="00AC45D6"/>
    <w:rsid w:val="00AC4D1B"/>
    <w:rsid w:val="00AC4D53"/>
    <w:rsid w:val="00AC4D9E"/>
    <w:rsid w:val="00AC4E2E"/>
    <w:rsid w:val="00AC5C2A"/>
    <w:rsid w:val="00AC61B3"/>
    <w:rsid w:val="00AC63F4"/>
    <w:rsid w:val="00AC6456"/>
    <w:rsid w:val="00AC6464"/>
    <w:rsid w:val="00AC6490"/>
    <w:rsid w:val="00AC6786"/>
    <w:rsid w:val="00AC6976"/>
    <w:rsid w:val="00AC6C25"/>
    <w:rsid w:val="00AC7470"/>
    <w:rsid w:val="00AC759B"/>
    <w:rsid w:val="00AC7C5C"/>
    <w:rsid w:val="00AC7DE9"/>
    <w:rsid w:val="00AC7E31"/>
    <w:rsid w:val="00AD02D6"/>
    <w:rsid w:val="00AD070F"/>
    <w:rsid w:val="00AD0C17"/>
    <w:rsid w:val="00AD0D23"/>
    <w:rsid w:val="00AD12BD"/>
    <w:rsid w:val="00AD163D"/>
    <w:rsid w:val="00AD1860"/>
    <w:rsid w:val="00AD1B21"/>
    <w:rsid w:val="00AD1CFC"/>
    <w:rsid w:val="00AD1DFE"/>
    <w:rsid w:val="00AD1F06"/>
    <w:rsid w:val="00AD1FF6"/>
    <w:rsid w:val="00AD21BC"/>
    <w:rsid w:val="00AD2224"/>
    <w:rsid w:val="00AD23E9"/>
    <w:rsid w:val="00AD2450"/>
    <w:rsid w:val="00AD255D"/>
    <w:rsid w:val="00AD284F"/>
    <w:rsid w:val="00AD288C"/>
    <w:rsid w:val="00AD2A90"/>
    <w:rsid w:val="00AD2ACB"/>
    <w:rsid w:val="00AD2D89"/>
    <w:rsid w:val="00AD2D96"/>
    <w:rsid w:val="00AD2E0E"/>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740"/>
    <w:rsid w:val="00AD48F9"/>
    <w:rsid w:val="00AD4C34"/>
    <w:rsid w:val="00AD4CC6"/>
    <w:rsid w:val="00AD4EA7"/>
    <w:rsid w:val="00AD57E1"/>
    <w:rsid w:val="00AD5A93"/>
    <w:rsid w:val="00AD5F7C"/>
    <w:rsid w:val="00AD66A4"/>
    <w:rsid w:val="00AD6980"/>
    <w:rsid w:val="00AD6ABB"/>
    <w:rsid w:val="00AD6B67"/>
    <w:rsid w:val="00AD6C7F"/>
    <w:rsid w:val="00AD70C9"/>
    <w:rsid w:val="00AD732B"/>
    <w:rsid w:val="00AD75A6"/>
    <w:rsid w:val="00AD7927"/>
    <w:rsid w:val="00AD7A75"/>
    <w:rsid w:val="00AD7D40"/>
    <w:rsid w:val="00AD7E17"/>
    <w:rsid w:val="00AE0160"/>
    <w:rsid w:val="00AE04AA"/>
    <w:rsid w:val="00AE094E"/>
    <w:rsid w:val="00AE0B2D"/>
    <w:rsid w:val="00AE0D23"/>
    <w:rsid w:val="00AE0E9E"/>
    <w:rsid w:val="00AE14B7"/>
    <w:rsid w:val="00AE1506"/>
    <w:rsid w:val="00AE19D1"/>
    <w:rsid w:val="00AE1EAB"/>
    <w:rsid w:val="00AE2205"/>
    <w:rsid w:val="00AE232B"/>
    <w:rsid w:val="00AE249E"/>
    <w:rsid w:val="00AE25A3"/>
    <w:rsid w:val="00AE26F5"/>
    <w:rsid w:val="00AE2968"/>
    <w:rsid w:val="00AE2D58"/>
    <w:rsid w:val="00AE2E92"/>
    <w:rsid w:val="00AE3004"/>
    <w:rsid w:val="00AE34EC"/>
    <w:rsid w:val="00AE3606"/>
    <w:rsid w:val="00AE3627"/>
    <w:rsid w:val="00AE380F"/>
    <w:rsid w:val="00AE3839"/>
    <w:rsid w:val="00AE3AF4"/>
    <w:rsid w:val="00AE3BFB"/>
    <w:rsid w:val="00AE3D51"/>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546"/>
    <w:rsid w:val="00AE5C22"/>
    <w:rsid w:val="00AE5E95"/>
    <w:rsid w:val="00AE5EA9"/>
    <w:rsid w:val="00AE6433"/>
    <w:rsid w:val="00AE6584"/>
    <w:rsid w:val="00AE6710"/>
    <w:rsid w:val="00AE69BD"/>
    <w:rsid w:val="00AE6A2D"/>
    <w:rsid w:val="00AE6D12"/>
    <w:rsid w:val="00AE6EE5"/>
    <w:rsid w:val="00AE723D"/>
    <w:rsid w:val="00AE7444"/>
    <w:rsid w:val="00AE74BB"/>
    <w:rsid w:val="00AE75D6"/>
    <w:rsid w:val="00AE7751"/>
    <w:rsid w:val="00AE778E"/>
    <w:rsid w:val="00AE780C"/>
    <w:rsid w:val="00AE7918"/>
    <w:rsid w:val="00AE7992"/>
    <w:rsid w:val="00AE7B7D"/>
    <w:rsid w:val="00AE7BBF"/>
    <w:rsid w:val="00AE7C16"/>
    <w:rsid w:val="00AE7C98"/>
    <w:rsid w:val="00AF0311"/>
    <w:rsid w:val="00AF0D72"/>
    <w:rsid w:val="00AF0FFE"/>
    <w:rsid w:val="00AF1414"/>
    <w:rsid w:val="00AF1434"/>
    <w:rsid w:val="00AF15C3"/>
    <w:rsid w:val="00AF19CD"/>
    <w:rsid w:val="00AF1CA5"/>
    <w:rsid w:val="00AF1DB7"/>
    <w:rsid w:val="00AF21AF"/>
    <w:rsid w:val="00AF22AA"/>
    <w:rsid w:val="00AF25F3"/>
    <w:rsid w:val="00AF28B0"/>
    <w:rsid w:val="00AF2919"/>
    <w:rsid w:val="00AF2DED"/>
    <w:rsid w:val="00AF3560"/>
    <w:rsid w:val="00AF3BE0"/>
    <w:rsid w:val="00AF3C80"/>
    <w:rsid w:val="00AF3C8C"/>
    <w:rsid w:val="00AF4095"/>
    <w:rsid w:val="00AF41FC"/>
    <w:rsid w:val="00AF4359"/>
    <w:rsid w:val="00AF4447"/>
    <w:rsid w:val="00AF449C"/>
    <w:rsid w:val="00AF44B6"/>
    <w:rsid w:val="00AF457C"/>
    <w:rsid w:val="00AF4ABD"/>
    <w:rsid w:val="00AF5363"/>
    <w:rsid w:val="00AF54FE"/>
    <w:rsid w:val="00AF5C03"/>
    <w:rsid w:val="00AF5CC6"/>
    <w:rsid w:val="00AF5EDC"/>
    <w:rsid w:val="00AF5F78"/>
    <w:rsid w:val="00AF63A9"/>
    <w:rsid w:val="00AF6591"/>
    <w:rsid w:val="00AF66F1"/>
    <w:rsid w:val="00AF68ED"/>
    <w:rsid w:val="00AF6A76"/>
    <w:rsid w:val="00AF6B1B"/>
    <w:rsid w:val="00AF6CB0"/>
    <w:rsid w:val="00AF6DDB"/>
    <w:rsid w:val="00AF7320"/>
    <w:rsid w:val="00AF7363"/>
    <w:rsid w:val="00AF738A"/>
    <w:rsid w:val="00AF761B"/>
    <w:rsid w:val="00AF7A3D"/>
    <w:rsid w:val="00AF7F09"/>
    <w:rsid w:val="00AF7F0E"/>
    <w:rsid w:val="00B002BA"/>
    <w:rsid w:val="00B00306"/>
    <w:rsid w:val="00B00D62"/>
    <w:rsid w:val="00B00E18"/>
    <w:rsid w:val="00B010D3"/>
    <w:rsid w:val="00B011E2"/>
    <w:rsid w:val="00B01A60"/>
    <w:rsid w:val="00B01AB2"/>
    <w:rsid w:val="00B01B1C"/>
    <w:rsid w:val="00B01CC2"/>
    <w:rsid w:val="00B01F0D"/>
    <w:rsid w:val="00B02014"/>
    <w:rsid w:val="00B02204"/>
    <w:rsid w:val="00B0226D"/>
    <w:rsid w:val="00B0236A"/>
    <w:rsid w:val="00B023FC"/>
    <w:rsid w:val="00B0249D"/>
    <w:rsid w:val="00B025A9"/>
    <w:rsid w:val="00B02A4C"/>
    <w:rsid w:val="00B02AD0"/>
    <w:rsid w:val="00B03101"/>
    <w:rsid w:val="00B03352"/>
    <w:rsid w:val="00B039CE"/>
    <w:rsid w:val="00B03A93"/>
    <w:rsid w:val="00B03BB8"/>
    <w:rsid w:val="00B03BD3"/>
    <w:rsid w:val="00B03D26"/>
    <w:rsid w:val="00B04149"/>
    <w:rsid w:val="00B04451"/>
    <w:rsid w:val="00B04AD7"/>
    <w:rsid w:val="00B04CCF"/>
    <w:rsid w:val="00B04D36"/>
    <w:rsid w:val="00B04F11"/>
    <w:rsid w:val="00B05292"/>
    <w:rsid w:val="00B0540A"/>
    <w:rsid w:val="00B05688"/>
    <w:rsid w:val="00B0588E"/>
    <w:rsid w:val="00B06771"/>
    <w:rsid w:val="00B06C77"/>
    <w:rsid w:val="00B06D89"/>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C03"/>
    <w:rsid w:val="00B11DF6"/>
    <w:rsid w:val="00B11E29"/>
    <w:rsid w:val="00B12603"/>
    <w:rsid w:val="00B12A8C"/>
    <w:rsid w:val="00B12D84"/>
    <w:rsid w:val="00B13003"/>
    <w:rsid w:val="00B134F4"/>
    <w:rsid w:val="00B137BE"/>
    <w:rsid w:val="00B13829"/>
    <w:rsid w:val="00B13892"/>
    <w:rsid w:val="00B138B4"/>
    <w:rsid w:val="00B13D52"/>
    <w:rsid w:val="00B13F1F"/>
    <w:rsid w:val="00B14251"/>
    <w:rsid w:val="00B147CC"/>
    <w:rsid w:val="00B15141"/>
    <w:rsid w:val="00B151C6"/>
    <w:rsid w:val="00B15A5D"/>
    <w:rsid w:val="00B15AC8"/>
    <w:rsid w:val="00B1680F"/>
    <w:rsid w:val="00B16815"/>
    <w:rsid w:val="00B16B5F"/>
    <w:rsid w:val="00B16D08"/>
    <w:rsid w:val="00B17022"/>
    <w:rsid w:val="00B1736C"/>
    <w:rsid w:val="00B17508"/>
    <w:rsid w:val="00B17744"/>
    <w:rsid w:val="00B179C4"/>
    <w:rsid w:val="00B17D3E"/>
    <w:rsid w:val="00B17F1F"/>
    <w:rsid w:val="00B17F9B"/>
    <w:rsid w:val="00B20057"/>
    <w:rsid w:val="00B2041E"/>
    <w:rsid w:val="00B2043A"/>
    <w:rsid w:val="00B20499"/>
    <w:rsid w:val="00B20CD7"/>
    <w:rsid w:val="00B20DB2"/>
    <w:rsid w:val="00B20E2B"/>
    <w:rsid w:val="00B20F3D"/>
    <w:rsid w:val="00B21016"/>
    <w:rsid w:val="00B21172"/>
    <w:rsid w:val="00B21564"/>
    <w:rsid w:val="00B215F9"/>
    <w:rsid w:val="00B217CD"/>
    <w:rsid w:val="00B21858"/>
    <w:rsid w:val="00B21974"/>
    <w:rsid w:val="00B21B67"/>
    <w:rsid w:val="00B21C9D"/>
    <w:rsid w:val="00B21CA7"/>
    <w:rsid w:val="00B21E32"/>
    <w:rsid w:val="00B22472"/>
    <w:rsid w:val="00B22744"/>
    <w:rsid w:val="00B22BF6"/>
    <w:rsid w:val="00B22CE7"/>
    <w:rsid w:val="00B2318D"/>
    <w:rsid w:val="00B232CB"/>
    <w:rsid w:val="00B233A9"/>
    <w:rsid w:val="00B2354A"/>
    <w:rsid w:val="00B239CC"/>
    <w:rsid w:val="00B23C57"/>
    <w:rsid w:val="00B23CA0"/>
    <w:rsid w:val="00B23D1C"/>
    <w:rsid w:val="00B23E2E"/>
    <w:rsid w:val="00B241ED"/>
    <w:rsid w:val="00B24537"/>
    <w:rsid w:val="00B246D2"/>
    <w:rsid w:val="00B24884"/>
    <w:rsid w:val="00B24B84"/>
    <w:rsid w:val="00B24CAF"/>
    <w:rsid w:val="00B24F49"/>
    <w:rsid w:val="00B25461"/>
    <w:rsid w:val="00B25585"/>
    <w:rsid w:val="00B2571D"/>
    <w:rsid w:val="00B25A0E"/>
    <w:rsid w:val="00B25A70"/>
    <w:rsid w:val="00B25BAA"/>
    <w:rsid w:val="00B25BD8"/>
    <w:rsid w:val="00B25E1D"/>
    <w:rsid w:val="00B25F9A"/>
    <w:rsid w:val="00B26097"/>
    <w:rsid w:val="00B2613A"/>
    <w:rsid w:val="00B263BE"/>
    <w:rsid w:val="00B263E8"/>
    <w:rsid w:val="00B269CE"/>
    <w:rsid w:val="00B270D8"/>
    <w:rsid w:val="00B272F1"/>
    <w:rsid w:val="00B2757B"/>
    <w:rsid w:val="00B27D54"/>
    <w:rsid w:val="00B30F1E"/>
    <w:rsid w:val="00B3167B"/>
    <w:rsid w:val="00B317EB"/>
    <w:rsid w:val="00B31A49"/>
    <w:rsid w:val="00B31E5F"/>
    <w:rsid w:val="00B322A7"/>
    <w:rsid w:val="00B32607"/>
    <w:rsid w:val="00B326BE"/>
    <w:rsid w:val="00B32823"/>
    <w:rsid w:val="00B32F7F"/>
    <w:rsid w:val="00B33126"/>
    <w:rsid w:val="00B33452"/>
    <w:rsid w:val="00B336D8"/>
    <w:rsid w:val="00B338CE"/>
    <w:rsid w:val="00B3396B"/>
    <w:rsid w:val="00B33BEE"/>
    <w:rsid w:val="00B33F7C"/>
    <w:rsid w:val="00B3419F"/>
    <w:rsid w:val="00B34390"/>
    <w:rsid w:val="00B3442C"/>
    <w:rsid w:val="00B34559"/>
    <w:rsid w:val="00B346C4"/>
    <w:rsid w:val="00B34B2D"/>
    <w:rsid w:val="00B35353"/>
    <w:rsid w:val="00B3539A"/>
    <w:rsid w:val="00B354CD"/>
    <w:rsid w:val="00B35B0E"/>
    <w:rsid w:val="00B35CB3"/>
    <w:rsid w:val="00B35F8E"/>
    <w:rsid w:val="00B3603B"/>
    <w:rsid w:val="00B360E2"/>
    <w:rsid w:val="00B3640B"/>
    <w:rsid w:val="00B3706C"/>
    <w:rsid w:val="00B37188"/>
    <w:rsid w:val="00B37B3C"/>
    <w:rsid w:val="00B37C6B"/>
    <w:rsid w:val="00B37CB8"/>
    <w:rsid w:val="00B37E6B"/>
    <w:rsid w:val="00B37F48"/>
    <w:rsid w:val="00B4003E"/>
    <w:rsid w:val="00B40292"/>
    <w:rsid w:val="00B403EF"/>
    <w:rsid w:val="00B406B2"/>
    <w:rsid w:val="00B40751"/>
    <w:rsid w:val="00B40AA7"/>
    <w:rsid w:val="00B40D73"/>
    <w:rsid w:val="00B4110D"/>
    <w:rsid w:val="00B411A3"/>
    <w:rsid w:val="00B412CB"/>
    <w:rsid w:val="00B415E8"/>
    <w:rsid w:val="00B416D8"/>
    <w:rsid w:val="00B41B34"/>
    <w:rsid w:val="00B425D3"/>
    <w:rsid w:val="00B42879"/>
    <w:rsid w:val="00B42A03"/>
    <w:rsid w:val="00B430D3"/>
    <w:rsid w:val="00B4379E"/>
    <w:rsid w:val="00B437BD"/>
    <w:rsid w:val="00B4394A"/>
    <w:rsid w:val="00B43985"/>
    <w:rsid w:val="00B439FA"/>
    <w:rsid w:val="00B43CEC"/>
    <w:rsid w:val="00B43D38"/>
    <w:rsid w:val="00B43D4D"/>
    <w:rsid w:val="00B43E17"/>
    <w:rsid w:val="00B440CF"/>
    <w:rsid w:val="00B4418B"/>
    <w:rsid w:val="00B44212"/>
    <w:rsid w:val="00B44342"/>
    <w:rsid w:val="00B443C5"/>
    <w:rsid w:val="00B4485B"/>
    <w:rsid w:val="00B44F54"/>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A7B"/>
    <w:rsid w:val="00B47BAF"/>
    <w:rsid w:val="00B47CEF"/>
    <w:rsid w:val="00B47EB2"/>
    <w:rsid w:val="00B50261"/>
    <w:rsid w:val="00B504F7"/>
    <w:rsid w:val="00B50586"/>
    <w:rsid w:val="00B50810"/>
    <w:rsid w:val="00B50933"/>
    <w:rsid w:val="00B509C0"/>
    <w:rsid w:val="00B50E09"/>
    <w:rsid w:val="00B512DB"/>
    <w:rsid w:val="00B51420"/>
    <w:rsid w:val="00B51526"/>
    <w:rsid w:val="00B517F1"/>
    <w:rsid w:val="00B5182F"/>
    <w:rsid w:val="00B51A40"/>
    <w:rsid w:val="00B5238F"/>
    <w:rsid w:val="00B52726"/>
    <w:rsid w:val="00B52897"/>
    <w:rsid w:val="00B529F2"/>
    <w:rsid w:val="00B52AF0"/>
    <w:rsid w:val="00B52C62"/>
    <w:rsid w:val="00B52EC8"/>
    <w:rsid w:val="00B532B7"/>
    <w:rsid w:val="00B53323"/>
    <w:rsid w:val="00B534CA"/>
    <w:rsid w:val="00B5370C"/>
    <w:rsid w:val="00B538FF"/>
    <w:rsid w:val="00B53A2C"/>
    <w:rsid w:val="00B53EF5"/>
    <w:rsid w:val="00B542BA"/>
    <w:rsid w:val="00B5436E"/>
    <w:rsid w:val="00B5497D"/>
    <w:rsid w:val="00B54989"/>
    <w:rsid w:val="00B54CC5"/>
    <w:rsid w:val="00B55140"/>
    <w:rsid w:val="00B553CF"/>
    <w:rsid w:val="00B554BB"/>
    <w:rsid w:val="00B5553E"/>
    <w:rsid w:val="00B555B8"/>
    <w:rsid w:val="00B5585D"/>
    <w:rsid w:val="00B55A7B"/>
    <w:rsid w:val="00B55ACA"/>
    <w:rsid w:val="00B55B89"/>
    <w:rsid w:val="00B561BD"/>
    <w:rsid w:val="00B561FA"/>
    <w:rsid w:val="00B564C9"/>
    <w:rsid w:val="00B566E0"/>
    <w:rsid w:val="00B5685D"/>
    <w:rsid w:val="00B56B1E"/>
    <w:rsid w:val="00B56BD7"/>
    <w:rsid w:val="00B56E91"/>
    <w:rsid w:val="00B56F22"/>
    <w:rsid w:val="00B56F4C"/>
    <w:rsid w:val="00B570EC"/>
    <w:rsid w:val="00B5710A"/>
    <w:rsid w:val="00B574BA"/>
    <w:rsid w:val="00B57861"/>
    <w:rsid w:val="00B57B71"/>
    <w:rsid w:val="00B57CAF"/>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23B"/>
    <w:rsid w:val="00B6237B"/>
    <w:rsid w:val="00B623C9"/>
    <w:rsid w:val="00B62894"/>
    <w:rsid w:val="00B62A18"/>
    <w:rsid w:val="00B6315B"/>
    <w:rsid w:val="00B63545"/>
    <w:rsid w:val="00B63870"/>
    <w:rsid w:val="00B63F75"/>
    <w:rsid w:val="00B640AB"/>
    <w:rsid w:val="00B64124"/>
    <w:rsid w:val="00B6431A"/>
    <w:rsid w:val="00B64398"/>
    <w:rsid w:val="00B64484"/>
    <w:rsid w:val="00B645F8"/>
    <w:rsid w:val="00B6492A"/>
    <w:rsid w:val="00B64A44"/>
    <w:rsid w:val="00B65152"/>
    <w:rsid w:val="00B6515C"/>
    <w:rsid w:val="00B652A5"/>
    <w:rsid w:val="00B652B0"/>
    <w:rsid w:val="00B654CB"/>
    <w:rsid w:val="00B65771"/>
    <w:rsid w:val="00B65890"/>
    <w:rsid w:val="00B65D2F"/>
    <w:rsid w:val="00B664EC"/>
    <w:rsid w:val="00B66801"/>
    <w:rsid w:val="00B668B4"/>
    <w:rsid w:val="00B66F9A"/>
    <w:rsid w:val="00B66FFC"/>
    <w:rsid w:val="00B6741F"/>
    <w:rsid w:val="00B676B6"/>
    <w:rsid w:val="00B678CC"/>
    <w:rsid w:val="00B6796C"/>
    <w:rsid w:val="00B67B2B"/>
    <w:rsid w:val="00B7021B"/>
    <w:rsid w:val="00B70333"/>
    <w:rsid w:val="00B705D6"/>
    <w:rsid w:val="00B7077D"/>
    <w:rsid w:val="00B70A49"/>
    <w:rsid w:val="00B70AB3"/>
    <w:rsid w:val="00B70D8E"/>
    <w:rsid w:val="00B70EDB"/>
    <w:rsid w:val="00B70F2F"/>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46F"/>
    <w:rsid w:val="00B7682E"/>
    <w:rsid w:val="00B76BD7"/>
    <w:rsid w:val="00B76D52"/>
    <w:rsid w:val="00B77062"/>
    <w:rsid w:val="00B7709F"/>
    <w:rsid w:val="00B770A1"/>
    <w:rsid w:val="00B77104"/>
    <w:rsid w:val="00B77405"/>
    <w:rsid w:val="00B774CC"/>
    <w:rsid w:val="00B77B57"/>
    <w:rsid w:val="00B77C6A"/>
    <w:rsid w:val="00B77D8A"/>
    <w:rsid w:val="00B80294"/>
    <w:rsid w:val="00B80529"/>
    <w:rsid w:val="00B8053A"/>
    <w:rsid w:val="00B8069D"/>
    <w:rsid w:val="00B80795"/>
    <w:rsid w:val="00B80A5C"/>
    <w:rsid w:val="00B80F5B"/>
    <w:rsid w:val="00B81578"/>
    <w:rsid w:val="00B8166A"/>
    <w:rsid w:val="00B81684"/>
    <w:rsid w:val="00B816A2"/>
    <w:rsid w:val="00B817F4"/>
    <w:rsid w:val="00B818F8"/>
    <w:rsid w:val="00B81E96"/>
    <w:rsid w:val="00B81F1C"/>
    <w:rsid w:val="00B820AE"/>
    <w:rsid w:val="00B821AB"/>
    <w:rsid w:val="00B82A8C"/>
    <w:rsid w:val="00B830F7"/>
    <w:rsid w:val="00B8321E"/>
    <w:rsid w:val="00B83328"/>
    <w:rsid w:val="00B83727"/>
    <w:rsid w:val="00B837F5"/>
    <w:rsid w:val="00B83949"/>
    <w:rsid w:val="00B839EB"/>
    <w:rsid w:val="00B83AC3"/>
    <w:rsid w:val="00B83B47"/>
    <w:rsid w:val="00B83DAC"/>
    <w:rsid w:val="00B83DF6"/>
    <w:rsid w:val="00B84411"/>
    <w:rsid w:val="00B84648"/>
    <w:rsid w:val="00B847EE"/>
    <w:rsid w:val="00B8489E"/>
    <w:rsid w:val="00B84BE8"/>
    <w:rsid w:val="00B84BFE"/>
    <w:rsid w:val="00B85076"/>
    <w:rsid w:val="00B852AE"/>
    <w:rsid w:val="00B85441"/>
    <w:rsid w:val="00B855A8"/>
    <w:rsid w:val="00B8563B"/>
    <w:rsid w:val="00B85781"/>
    <w:rsid w:val="00B85837"/>
    <w:rsid w:val="00B85F1A"/>
    <w:rsid w:val="00B85F67"/>
    <w:rsid w:val="00B862C5"/>
    <w:rsid w:val="00B86315"/>
    <w:rsid w:val="00B86557"/>
    <w:rsid w:val="00B86991"/>
    <w:rsid w:val="00B86D87"/>
    <w:rsid w:val="00B86F86"/>
    <w:rsid w:val="00B87324"/>
    <w:rsid w:val="00B87774"/>
    <w:rsid w:val="00B87809"/>
    <w:rsid w:val="00B87B9C"/>
    <w:rsid w:val="00B87C60"/>
    <w:rsid w:val="00B87FBA"/>
    <w:rsid w:val="00B90165"/>
    <w:rsid w:val="00B9076E"/>
    <w:rsid w:val="00B9090A"/>
    <w:rsid w:val="00B910C8"/>
    <w:rsid w:val="00B91356"/>
    <w:rsid w:val="00B91E9D"/>
    <w:rsid w:val="00B922C4"/>
    <w:rsid w:val="00B92509"/>
    <w:rsid w:val="00B926E0"/>
    <w:rsid w:val="00B92881"/>
    <w:rsid w:val="00B92AD4"/>
    <w:rsid w:val="00B92BF1"/>
    <w:rsid w:val="00B92D94"/>
    <w:rsid w:val="00B92FF3"/>
    <w:rsid w:val="00B932E1"/>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C49"/>
    <w:rsid w:val="00B95EEF"/>
    <w:rsid w:val="00B95F2C"/>
    <w:rsid w:val="00B95FD7"/>
    <w:rsid w:val="00B96228"/>
    <w:rsid w:val="00B962CF"/>
    <w:rsid w:val="00B96313"/>
    <w:rsid w:val="00B96B35"/>
    <w:rsid w:val="00B96CF0"/>
    <w:rsid w:val="00B96DA2"/>
    <w:rsid w:val="00B97059"/>
    <w:rsid w:val="00B972E4"/>
    <w:rsid w:val="00B977E6"/>
    <w:rsid w:val="00B97BAB"/>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B91"/>
    <w:rsid w:val="00BA1D07"/>
    <w:rsid w:val="00BA21CB"/>
    <w:rsid w:val="00BA24F8"/>
    <w:rsid w:val="00BA270E"/>
    <w:rsid w:val="00BA2729"/>
    <w:rsid w:val="00BA283C"/>
    <w:rsid w:val="00BA2878"/>
    <w:rsid w:val="00BA2AEB"/>
    <w:rsid w:val="00BA2B41"/>
    <w:rsid w:val="00BA320A"/>
    <w:rsid w:val="00BA3580"/>
    <w:rsid w:val="00BA3603"/>
    <w:rsid w:val="00BA388C"/>
    <w:rsid w:val="00BA3974"/>
    <w:rsid w:val="00BA3BBD"/>
    <w:rsid w:val="00BA3C13"/>
    <w:rsid w:val="00BA3CC9"/>
    <w:rsid w:val="00BA3D2F"/>
    <w:rsid w:val="00BA3F29"/>
    <w:rsid w:val="00BA40BE"/>
    <w:rsid w:val="00BA48E0"/>
    <w:rsid w:val="00BA4A97"/>
    <w:rsid w:val="00BA4B66"/>
    <w:rsid w:val="00BA4CF4"/>
    <w:rsid w:val="00BA54FB"/>
    <w:rsid w:val="00BA5A25"/>
    <w:rsid w:val="00BA5A66"/>
    <w:rsid w:val="00BA5BE2"/>
    <w:rsid w:val="00BA5C81"/>
    <w:rsid w:val="00BA5C97"/>
    <w:rsid w:val="00BA5DD8"/>
    <w:rsid w:val="00BA5EFB"/>
    <w:rsid w:val="00BA659A"/>
    <w:rsid w:val="00BA68C1"/>
    <w:rsid w:val="00BA69FE"/>
    <w:rsid w:val="00BA6D50"/>
    <w:rsid w:val="00BA712E"/>
    <w:rsid w:val="00BA7423"/>
    <w:rsid w:val="00BA7688"/>
    <w:rsid w:val="00BA7950"/>
    <w:rsid w:val="00BA7AF7"/>
    <w:rsid w:val="00BA7E79"/>
    <w:rsid w:val="00BA7EB0"/>
    <w:rsid w:val="00BA7F19"/>
    <w:rsid w:val="00BB008F"/>
    <w:rsid w:val="00BB022D"/>
    <w:rsid w:val="00BB02E2"/>
    <w:rsid w:val="00BB0528"/>
    <w:rsid w:val="00BB0564"/>
    <w:rsid w:val="00BB070E"/>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365A"/>
    <w:rsid w:val="00BB37B0"/>
    <w:rsid w:val="00BB3D91"/>
    <w:rsid w:val="00BB3F4C"/>
    <w:rsid w:val="00BB46A9"/>
    <w:rsid w:val="00BB4A42"/>
    <w:rsid w:val="00BB4DFC"/>
    <w:rsid w:val="00BB4ECA"/>
    <w:rsid w:val="00BB4FEF"/>
    <w:rsid w:val="00BB5075"/>
    <w:rsid w:val="00BB5321"/>
    <w:rsid w:val="00BB56F2"/>
    <w:rsid w:val="00BB57E0"/>
    <w:rsid w:val="00BB5846"/>
    <w:rsid w:val="00BB59FF"/>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AE6"/>
    <w:rsid w:val="00BC1605"/>
    <w:rsid w:val="00BC16BF"/>
    <w:rsid w:val="00BC1B4B"/>
    <w:rsid w:val="00BC1DE6"/>
    <w:rsid w:val="00BC201A"/>
    <w:rsid w:val="00BC285D"/>
    <w:rsid w:val="00BC2BC7"/>
    <w:rsid w:val="00BC2DB4"/>
    <w:rsid w:val="00BC2F45"/>
    <w:rsid w:val="00BC33C6"/>
    <w:rsid w:val="00BC344E"/>
    <w:rsid w:val="00BC362F"/>
    <w:rsid w:val="00BC38B8"/>
    <w:rsid w:val="00BC3CF8"/>
    <w:rsid w:val="00BC3DB1"/>
    <w:rsid w:val="00BC3F24"/>
    <w:rsid w:val="00BC4B8A"/>
    <w:rsid w:val="00BC4B9C"/>
    <w:rsid w:val="00BC4E58"/>
    <w:rsid w:val="00BC5181"/>
    <w:rsid w:val="00BC52BA"/>
    <w:rsid w:val="00BC56C1"/>
    <w:rsid w:val="00BC5C66"/>
    <w:rsid w:val="00BC5CE2"/>
    <w:rsid w:val="00BC5CED"/>
    <w:rsid w:val="00BC6193"/>
    <w:rsid w:val="00BC642E"/>
    <w:rsid w:val="00BC66C2"/>
    <w:rsid w:val="00BC6742"/>
    <w:rsid w:val="00BC6A92"/>
    <w:rsid w:val="00BC71C5"/>
    <w:rsid w:val="00BC7307"/>
    <w:rsid w:val="00BC7659"/>
    <w:rsid w:val="00BC7771"/>
    <w:rsid w:val="00BC77A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E7E"/>
    <w:rsid w:val="00BD2F55"/>
    <w:rsid w:val="00BD3141"/>
    <w:rsid w:val="00BD3837"/>
    <w:rsid w:val="00BD385B"/>
    <w:rsid w:val="00BD386B"/>
    <w:rsid w:val="00BD3C69"/>
    <w:rsid w:val="00BD3D7A"/>
    <w:rsid w:val="00BD4355"/>
    <w:rsid w:val="00BD44BF"/>
    <w:rsid w:val="00BD4A64"/>
    <w:rsid w:val="00BD4C30"/>
    <w:rsid w:val="00BD5310"/>
    <w:rsid w:val="00BD5A26"/>
    <w:rsid w:val="00BD5A74"/>
    <w:rsid w:val="00BD5D4D"/>
    <w:rsid w:val="00BD5F23"/>
    <w:rsid w:val="00BD614C"/>
    <w:rsid w:val="00BD6409"/>
    <w:rsid w:val="00BD6509"/>
    <w:rsid w:val="00BD689C"/>
    <w:rsid w:val="00BD6909"/>
    <w:rsid w:val="00BD6A22"/>
    <w:rsid w:val="00BD78B8"/>
    <w:rsid w:val="00BD7A82"/>
    <w:rsid w:val="00BD7EB4"/>
    <w:rsid w:val="00BD7F9E"/>
    <w:rsid w:val="00BE067E"/>
    <w:rsid w:val="00BE072F"/>
    <w:rsid w:val="00BE0C3B"/>
    <w:rsid w:val="00BE1249"/>
    <w:rsid w:val="00BE13B8"/>
    <w:rsid w:val="00BE1524"/>
    <w:rsid w:val="00BE197A"/>
    <w:rsid w:val="00BE1A06"/>
    <w:rsid w:val="00BE1B3A"/>
    <w:rsid w:val="00BE1B63"/>
    <w:rsid w:val="00BE23B3"/>
    <w:rsid w:val="00BE24D8"/>
    <w:rsid w:val="00BE26B4"/>
    <w:rsid w:val="00BE291B"/>
    <w:rsid w:val="00BE2AE0"/>
    <w:rsid w:val="00BE2E99"/>
    <w:rsid w:val="00BE331D"/>
    <w:rsid w:val="00BE373A"/>
    <w:rsid w:val="00BE3AFA"/>
    <w:rsid w:val="00BE3F52"/>
    <w:rsid w:val="00BE403F"/>
    <w:rsid w:val="00BE45C1"/>
    <w:rsid w:val="00BE4A06"/>
    <w:rsid w:val="00BE4C08"/>
    <w:rsid w:val="00BE4F12"/>
    <w:rsid w:val="00BE51C7"/>
    <w:rsid w:val="00BE53BF"/>
    <w:rsid w:val="00BE5515"/>
    <w:rsid w:val="00BE5613"/>
    <w:rsid w:val="00BE5626"/>
    <w:rsid w:val="00BE5772"/>
    <w:rsid w:val="00BE5813"/>
    <w:rsid w:val="00BE58E7"/>
    <w:rsid w:val="00BE5A76"/>
    <w:rsid w:val="00BE5C7E"/>
    <w:rsid w:val="00BE5CD9"/>
    <w:rsid w:val="00BE620C"/>
    <w:rsid w:val="00BE637C"/>
    <w:rsid w:val="00BE65B3"/>
    <w:rsid w:val="00BE665F"/>
    <w:rsid w:val="00BE68A4"/>
    <w:rsid w:val="00BE68B9"/>
    <w:rsid w:val="00BE7265"/>
    <w:rsid w:val="00BE757D"/>
    <w:rsid w:val="00BE7662"/>
    <w:rsid w:val="00BE7B27"/>
    <w:rsid w:val="00BE7D11"/>
    <w:rsid w:val="00BF02E6"/>
    <w:rsid w:val="00BF0A66"/>
    <w:rsid w:val="00BF10D2"/>
    <w:rsid w:val="00BF10D6"/>
    <w:rsid w:val="00BF120B"/>
    <w:rsid w:val="00BF1309"/>
    <w:rsid w:val="00BF157C"/>
    <w:rsid w:val="00BF15C5"/>
    <w:rsid w:val="00BF16D2"/>
    <w:rsid w:val="00BF17E0"/>
    <w:rsid w:val="00BF18B9"/>
    <w:rsid w:val="00BF1AB6"/>
    <w:rsid w:val="00BF1B70"/>
    <w:rsid w:val="00BF21BE"/>
    <w:rsid w:val="00BF220D"/>
    <w:rsid w:val="00BF2484"/>
    <w:rsid w:val="00BF2817"/>
    <w:rsid w:val="00BF293D"/>
    <w:rsid w:val="00BF29CE"/>
    <w:rsid w:val="00BF2C65"/>
    <w:rsid w:val="00BF31CB"/>
    <w:rsid w:val="00BF35B8"/>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5F10"/>
    <w:rsid w:val="00BF608F"/>
    <w:rsid w:val="00BF60E3"/>
    <w:rsid w:val="00BF6154"/>
    <w:rsid w:val="00BF647E"/>
    <w:rsid w:val="00BF64F6"/>
    <w:rsid w:val="00BF6597"/>
    <w:rsid w:val="00BF68DF"/>
    <w:rsid w:val="00BF6A60"/>
    <w:rsid w:val="00BF6BC0"/>
    <w:rsid w:val="00BF6FBF"/>
    <w:rsid w:val="00BF70A1"/>
    <w:rsid w:val="00BF70F8"/>
    <w:rsid w:val="00BF79A4"/>
    <w:rsid w:val="00BF7CDD"/>
    <w:rsid w:val="00BF7D43"/>
    <w:rsid w:val="00BF7FE5"/>
    <w:rsid w:val="00C003F3"/>
    <w:rsid w:val="00C007CA"/>
    <w:rsid w:val="00C00F1A"/>
    <w:rsid w:val="00C010F5"/>
    <w:rsid w:val="00C01799"/>
    <w:rsid w:val="00C01835"/>
    <w:rsid w:val="00C01DFD"/>
    <w:rsid w:val="00C01ECC"/>
    <w:rsid w:val="00C02192"/>
    <w:rsid w:val="00C02571"/>
    <w:rsid w:val="00C0279C"/>
    <w:rsid w:val="00C02C95"/>
    <w:rsid w:val="00C02CDE"/>
    <w:rsid w:val="00C03096"/>
    <w:rsid w:val="00C03B7B"/>
    <w:rsid w:val="00C03C30"/>
    <w:rsid w:val="00C04339"/>
    <w:rsid w:val="00C04C68"/>
    <w:rsid w:val="00C04C6C"/>
    <w:rsid w:val="00C04DE2"/>
    <w:rsid w:val="00C0515B"/>
    <w:rsid w:val="00C05395"/>
    <w:rsid w:val="00C055E1"/>
    <w:rsid w:val="00C057E0"/>
    <w:rsid w:val="00C05863"/>
    <w:rsid w:val="00C05C20"/>
    <w:rsid w:val="00C05D67"/>
    <w:rsid w:val="00C06031"/>
    <w:rsid w:val="00C06066"/>
    <w:rsid w:val="00C06405"/>
    <w:rsid w:val="00C0648A"/>
    <w:rsid w:val="00C067A4"/>
    <w:rsid w:val="00C0687D"/>
    <w:rsid w:val="00C06F8C"/>
    <w:rsid w:val="00C0704C"/>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1F"/>
    <w:rsid w:val="00C11529"/>
    <w:rsid w:val="00C1157C"/>
    <w:rsid w:val="00C11B11"/>
    <w:rsid w:val="00C11B8C"/>
    <w:rsid w:val="00C11C33"/>
    <w:rsid w:val="00C11C73"/>
    <w:rsid w:val="00C11E15"/>
    <w:rsid w:val="00C11FE5"/>
    <w:rsid w:val="00C11FF6"/>
    <w:rsid w:val="00C12068"/>
    <w:rsid w:val="00C122AA"/>
    <w:rsid w:val="00C12EB5"/>
    <w:rsid w:val="00C1328A"/>
    <w:rsid w:val="00C132B0"/>
    <w:rsid w:val="00C13504"/>
    <w:rsid w:val="00C13C8A"/>
    <w:rsid w:val="00C13CAE"/>
    <w:rsid w:val="00C13F22"/>
    <w:rsid w:val="00C140FE"/>
    <w:rsid w:val="00C1412F"/>
    <w:rsid w:val="00C14346"/>
    <w:rsid w:val="00C145EF"/>
    <w:rsid w:val="00C14691"/>
    <w:rsid w:val="00C14EF0"/>
    <w:rsid w:val="00C14EF8"/>
    <w:rsid w:val="00C150EC"/>
    <w:rsid w:val="00C15135"/>
    <w:rsid w:val="00C15177"/>
    <w:rsid w:val="00C158A8"/>
    <w:rsid w:val="00C15915"/>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7D8"/>
    <w:rsid w:val="00C21A8D"/>
    <w:rsid w:val="00C21B75"/>
    <w:rsid w:val="00C21DE4"/>
    <w:rsid w:val="00C226CE"/>
    <w:rsid w:val="00C22B63"/>
    <w:rsid w:val="00C22CA7"/>
    <w:rsid w:val="00C22F9A"/>
    <w:rsid w:val="00C232DD"/>
    <w:rsid w:val="00C23452"/>
    <w:rsid w:val="00C23571"/>
    <w:rsid w:val="00C23788"/>
    <w:rsid w:val="00C2423A"/>
    <w:rsid w:val="00C244D8"/>
    <w:rsid w:val="00C24789"/>
    <w:rsid w:val="00C24B84"/>
    <w:rsid w:val="00C24EE5"/>
    <w:rsid w:val="00C25038"/>
    <w:rsid w:val="00C250A4"/>
    <w:rsid w:val="00C250CF"/>
    <w:rsid w:val="00C253CC"/>
    <w:rsid w:val="00C2544D"/>
    <w:rsid w:val="00C258EC"/>
    <w:rsid w:val="00C259AA"/>
    <w:rsid w:val="00C259AB"/>
    <w:rsid w:val="00C26127"/>
    <w:rsid w:val="00C264DC"/>
    <w:rsid w:val="00C26871"/>
    <w:rsid w:val="00C2695A"/>
    <w:rsid w:val="00C26E70"/>
    <w:rsid w:val="00C26EB2"/>
    <w:rsid w:val="00C2708A"/>
    <w:rsid w:val="00C2709E"/>
    <w:rsid w:val="00C27156"/>
    <w:rsid w:val="00C274BE"/>
    <w:rsid w:val="00C275D9"/>
    <w:rsid w:val="00C2769D"/>
    <w:rsid w:val="00C27CD4"/>
    <w:rsid w:val="00C27E49"/>
    <w:rsid w:val="00C304FD"/>
    <w:rsid w:val="00C307FA"/>
    <w:rsid w:val="00C30845"/>
    <w:rsid w:val="00C3093E"/>
    <w:rsid w:val="00C30973"/>
    <w:rsid w:val="00C30A55"/>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8E3"/>
    <w:rsid w:val="00C329C0"/>
    <w:rsid w:val="00C32BB7"/>
    <w:rsid w:val="00C32CCE"/>
    <w:rsid w:val="00C330F0"/>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8"/>
    <w:rsid w:val="00C35D91"/>
    <w:rsid w:val="00C36050"/>
    <w:rsid w:val="00C361B0"/>
    <w:rsid w:val="00C361CF"/>
    <w:rsid w:val="00C367B9"/>
    <w:rsid w:val="00C36DAD"/>
    <w:rsid w:val="00C36E8B"/>
    <w:rsid w:val="00C37050"/>
    <w:rsid w:val="00C3758F"/>
    <w:rsid w:val="00C376E1"/>
    <w:rsid w:val="00C37CA6"/>
    <w:rsid w:val="00C37CDF"/>
    <w:rsid w:val="00C37E56"/>
    <w:rsid w:val="00C37F8D"/>
    <w:rsid w:val="00C40162"/>
    <w:rsid w:val="00C4018E"/>
    <w:rsid w:val="00C404D5"/>
    <w:rsid w:val="00C404E9"/>
    <w:rsid w:val="00C40734"/>
    <w:rsid w:val="00C40B7D"/>
    <w:rsid w:val="00C40CD4"/>
    <w:rsid w:val="00C41057"/>
    <w:rsid w:val="00C411E2"/>
    <w:rsid w:val="00C41356"/>
    <w:rsid w:val="00C41428"/>
    <w:rsid w:val="00C41A83"/>
    <w:rsid w:val="00C41E0C"/>
    <w:rsid w:val="00C41E8D"/>
    <w:rsid w:val="00C42013"/>
    <w:rsid w:val="00C42130"/>
    <w:rsid w:val="00C42784"/>
    <w:rsid w:val="00C429E1"/>
    <w:rsid w:val="00C42B1D"/>
    <w:rsid w:val="00C42F8C"/>
    <w:rsid w:val="00C4308F"/>
    <w:rsid w:val="00C4357E"/>
    <w:rsid w:val="00C439F0"/>
    <w:rsid w:val="00C43C3F"/>
    <w:rsid w:val="00C43CE7"/>
    <w:rsid w:val="00C4401A"/>
    <w:rsid w:val="00C44189"/>
    <w:rsid w:val="00C44618"/>
    <w:rsid w:val="00C447FB"/>
    <w:rsid w:val="00C44F96"/>
    <w:rsid w:val="00C44FF2"/>
    <w:rsid w:val="00C455FA"/>
    <w:rsid w:val="00C4587D"/>
    <w:rsid w:val="00C45C66"/>
    <w:rsid w:val="00C45F39"/>
    <w:rsid w:val="00C462EA"/>
    <w:rsid w:val="00C46315"/>
    <w:rsid w:val="00C4683F"/>
    <w:rsid w:val="00C470AA"/>
    <w:rsid w:val="00C47227"/>
    <w:rsid w:val="00C47AE8"/>
    <w:rsid w:val="00C47B93"/>
    <w:rsid w:val="00C47B9B"/>
    <w:rsid w:val="00C47BDE"/>
    <w:rsid w:val="00C47CAC"/>
    <w:rsid w:val="00C47EC4"/>
    <w:rsid w:val="00C502CA"/>
    <w:rsid w:val="00C505D3"/>
    <w:rsid w:val="00C506A8"/>
    <w:rsid w:val="00C50728"/>
    <w:rsid w:val="00C508B7"/>
    <w:rsid w:val="00C509D3"/>
    <w:rsid w:val="00C51696"/>
    <w:rsid w:val="00C51780"/>
    <w:rsid w:val="00C5193F"/>
    <w:rsid w:val="00C51D11"/>
    <w:rsid w:val="00C51D30"/>
    <w:rsid w:val="00C51F21"/>
    <w:rsid w:val="00C521CD"/>
    <w:rsid w:val="00C524A0"/>
    <w:rsid w:val="00C5257E"/>
    <w:rsid w:val="00C52E47"/>
    <w:rsid w:val="00C531B4"/>
    <w:rsid w:val="00C532F9"/>
    <w:rsid w:val="00C53E22"/>
    <w:rsid w:val="00C543D1"/>
    <w:rsid w:val="00C54C14"/>
    <w:rsid w:val="00C54C62"/>
    <w:rsid w:val="00C54CBD"/>
    <w:rsid w:val="00C54CDD"/>
    <w:rsid w:val="00C55429"/>
    <w:rsid w:val="00C55639"/>
    <w:rsid w:val="00C556CD"/>
    <w:rsid w:val="00C5589B"/>
    <w:rsid w:val="00C55A58"/>
    <w:rsid w:val="00C55BC3"/>
    <w:rsid w:val="00C55E23"/>
    <w:rsid w:val="00C5638E"/>
    <w:rsid w:val="00C567AF"/>
    <w:rsid w:val="00C56918"/>
    <w:rsid w:val="00C569CA"/>
    <w:rsid w:val="00C56C80"/>
    <w:rsid w:val="00C5733A"/>
    <w:rsid w:val="00C57CC6"/>
    <w:rsid w:val="00C57D43"/>
    <w:rsid w:val="00C57FA2"/>
    <w:rsid w:val="00C601EB"/>
    <w:rsid w:val="00C602DB"/>
    <w:rsid w:val="00C6048B"/>
    <w:rsid w:val="00C605AC"/>
    <w:rsid w:val="00C60708"/>
    <w:rsid w:val="00C60EC1"/>
    <w:rsid w:val="00C61061"/>
    <w:rsid w:val="00C613E1"/>
    <w:rsid w:val="00C6193F"/>
    <w:rsid w:val="00C619CD"/>
    <w:rsid w:val="00C61B5A"/>
    <w:rsid w:val="00C61D30"/>
    <w:rsid w:val="00C61E03"/>
    <w:rsid w:val="00C61EA9"/>
    <w:rsid w:val="00C61EE5"/>
    <w:rsid w:val="00C62003"/>
    <w:rsid w:val="00C62027"/>
    <w:rsid w:val="00C62700"/>
    <w:rsid w:val="00C62818"/>
    <w:rsid w:val="00C62997"/>
    <w:rsid w:val="00C62A3E"/>
    <w:rsid w:val="00C62C0B"/>
    <w:rsid w:val="00C63152"/>
    <w:rsid w:val="00C63397"/>
    <w:rsid w:val="00C633AB"/>
    <w:rsid w:val="00C6343A"/>
    <w:rsid w:val="00C636B0"/>
    <w:rsid w:val="00C63D05"/>
    <w:rsid w:val="00C63F92"/>
    <w:rsid w:val="00C64077"/>
    <w:rsid w:val="00C647F7"/>
    <w:rsid w:val="00C64849"/>
    <w:rsid w:val="00C64EEE"/>
    <w:rsid w:val="00C6560B"/>
    <w:rsid w:val="00C6560D"/>
    <w:rsid w:val="00C65A91"/>
    <w:rsid w:val="00C65ADD"/>
    <w:rsid w:val="00C65D24"/>
    <w:rsid w:val="00C65E0D"/>
    <w:rsid w:val="00C65EE7"/>
    <w:rsid w:val="00C65F58"/>
    <w:rsid w:val="00C664FE"/>
    <w:rsid w:val="00C66571"/>
    <w:rsid w:val="00C666DB"/>
    <w:rsid w:val="00C667F6"/>
    <w:rsid w:val="00C66C34"/>
    <w:rsid w:val="00C67212"/>
    <w:rsid w:val="00C679E1"/>
    <w:rsid w:val="00C67CC7"/>
    <w:rsid w:val="00C67F34"/>
    <w:rsid w:val="00C70366"/>
    <w:rsid w:val="00C7040D"/>
    <w:rsid w:val="00C70555"/>
    <w:rsid w:val="00C7087E"/>
    <w:rsid w:val="00C70B8C"/>
    <w:rsid w:val="00C712F9"/>
    <w:rsid w:val="00C71327"/>
    <w:rsid w:val="00C713A1"/>
    <w:rsid w:val="00C71468"/>
    <w:rsid w:val="00C716BA"/>
    <w:rsid w:val="00C7233D"/>
    <w:rsid w:val="00C723AF"/>
    <w:rsid w:val="00C723CA"/>
    <w:rsid w:val="00C72EF5"/>
    <w:rsid w:val="00C72F3E"/>
    <w:rsid w:val="00C7322E"/>
    <w:rsid w:val="00C7330C"/>
    <w:rsid w:val="00C733ED"/>
    <w:rsid w:val="00C7357D"/>
    <w:rsid w:val="00C73BC2"/>
    <w:rsid w:val="00C73BF6"/>
    <w:rsid w:val="00C73C1B"/>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6952"/>
    <w:rsid w:val="00C76AE7"/>
    <w:rsid w:val="00C76F5D"/>
    <w:rsid w:val="00C7731D"/>
    <w:rsid w:val="00C7799E"/>
    <w:rsid w:val="00C80441"/>
    <w:rsid w:val="00C80547"/>
    <w:rsid w:val="00C80A0C"/>
    <w:rsid w:val="00C80A45"/>
    <w:rsid w:val="00C80DB5"/>
    <w:rsid w:val="00C818BE"/>
    <w:rsid w:val="00C8198E"/>
    <w:rsid w:val="00C819C2"/>
    <w:rsid w:val="00C81B30"/>
    <w:rsid w:val="00C8220B"/>
    <w:rsid w:val="00C82387"/>
    <w:rsid w:val="00C823D0"/>
    <w:rsid w:val="00C828F7"/>
    <w:rsid w:val="00C82AEC"/>
    <w:rsid w:val="00C83012"/>
    <w:rsid w:val="00C831FC"/>
    <w:rsid w:val="00C8395C"/>
    <w:rsid w:val="00C83D50"/>
    <w:rsid w:val="00C840E0"/>
    <w:rsid w:val="00C84231"/>
    <w:rsid w:val="00C847C8"/>
    <w:rsid w:val="00C84A3B"/>
    <w:rsid w:val="00C84CD6"/>
    <w:rsid w:val="00C84D5A"/>
    <w:rsid w:val="00C85034"/>
    <w:rsid w:val="00C85214"/>
    <w:rsid w:val="00C8534D"/>
    <w:rsid w:val="00C85460"/>
    <w:rsid w:val="00C856CB"/>
    <w:rsid w:val="00C85A6C"/>
    <w:rsid w:val="00C85B97"/>
    <w:rsid w:val="00C85DD1"/>
    <w:rsid w:val="00C85F12"/>
    <w:rsid w:val="00C8605C"/>
    <w:rsid w:val="00C86379"/>
    <w:rsid w:val="00C864DB"/>
    <w:rsid w:val="00C8669B"/>
    <w:rsid w:val="00C86CA2"/>
    <w:rsid w:val="00C870BA"/>
    <w:rsid w:val="00C8710D"/>
    <w:rsid w:val="00C871CF"/>
    <w:rsid w:val="00C873D5"/>
    <w:rsid w:val="00C8781D"/>
    <w:rsid w:val="00C878E9"/>
    <w:rsid w:val="00C87A95"/>
    <w:rsid w:val="00C87AF9"/>
    <w:rsid w:val="00C87C41"/>
    <w:rsid w:val="00C87D11"/>
    <w:rsid w:val="00C87DD4"/>
    <w:rsid w:val="00C901A9"/>
    <w:rsid w:val="00C9047A"/>
    <w:rsid w:val="00C905AC"/>
    <w:rsid w:val="00C905B5"/>
    <w:rsid w:val="00C9065E"/>
    <w:rsid w:val="00C90B43"/>
    <w:rsid w:val="00C90C65"/>
    <w:rsid w:val="00C90C82"/>
    <w:rsid w:val="00C90F7A"/>
    <w:rsid w:val="00C911EF"/>
    <w:rsid w:val="00C91207"/>
    <w:rsid w:val="00C9129A"/>
    <w:rsid w:val="00C9154D"/>
    <w:rsid w:val="00C915C3"/>
    <w:rsid w:val="00C9182F"/>
    <w:rsid w:val="00C91CFB"/>
    <w:rsid w:val="00C91FAC"/>
    <w:rsid w:val="00C9220C"/>
    <w:rsid w:val="00C922C5"/>
    <w:rsid w:val="00C92352"/>
    <w:rsid w:val="00C923B7"/>
    <w:rsid w:val="00C92534"/>
    <w:rsid w:val="00C926F6"/>
    <w:rsid w:val="00C927AB"/>
    <w:rsid w:val="00C928F5"/>
    <w:rsid w:val="00C92C2A"/>
    <w:rsid w:val="00C92D53"/>
    <w:rsid w:val="00C9318C"/>
    <w:rsid w:val="00C93297"/>
    <w:rsid w:val="00C932D9"/>
    <w:rsid w:val="00C93533"/>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AD"/>
    <w:rsid w:val="00C96A24"/>
    <w:rsid w:val="00C96D37"/>
    <w:rsid w:val="00C96D71"/>
    <w:rsid w:val="00C96E08"/>
    <w:rsid w:val="00C96F89"/>
    <w:rsid w:val="00C96FE0"/>
    <w:rsid w:val="00C9730E"/>
    <w:rsid w:val="00C97572"/>
    <w:rsid w:val="00C97671"/>
    <w:rsid w:val="00C9785E"/>
    <w:rsid w:val="00C97AF1"/>
    <w:rsid w:val="00C97BC8"/>
    <w:rsid w:val="00C97D77"/>
    <w:rsid w:val="00CA09AA"/>
    <w:rsid w:val="00CA0AA8"/>
    <w:rsid w:val="00CA0FCC"/>
    <w:rsid w:val="00CA114D"/>
    <w:rsid w:val="00CA1225"/>
    <w:rsid w:val="00CA16E1"/>
    <w:rsid w:val="00CA18D2"/>
    <w:rsid w:val="00CA1A4D"/>
    <w:rsid w:val="00CA2455"/>
    <w:rsid w:val="00CA2480"/>
    <w:rsid w:val="00CA267C"/>
    <w:rsid w:val="00CA283D"/>
    <w:rsid w:val="00CA28F8"/>
    <w:rsid w:val="00CA2919"/>
    <w:rsid w:val="00CA2C56"/>
    <w:rsid w:val="00CA2ED2"/>
    <w:rsid w:val="00CA31B9"/>
    <w:rsid w:val="00CA342A"/>
    <w:rsid w:val="00CA342B"/>
    <w:rsid w:val="00CA35F0"/>
    <w:rsid w:val="00CA3E24"/>
    <w:rsid w:val="00CA41D8"/>
    <w:rsid w:val="00CA41DB"/>
    <w:rsid w:val="00CA4572"/>
    <w:rsid w:val="00CA476B"/>
    <w:rsid w:val="00CA49C0"/>
    <w:rsid w:val="00CA4A21"/>
    <w:rsid w:val="00CA4A24"/>
    <w:rsid w:val="00CA4A3F"/>
    <w:rsid w:val="00CA4C14"/>
    <w:rsid w:val="00CA4E07"/>
    <w:rsid w:val="00CA4F58"/>
    <w:rsid w:val="00CA4FC2"/>
    <w:rsid w:val="00CA5018"/>
    <w:rsid w:val="00CA51A0"/>
    <w:rsid w:val="00CA5392"/>
    <w:rsid w:val="00CA5623"/>
    <w:rsid w:val="00CA57E3"/>
    <w:rsid w:val="00CA5DA3"/>
    <w:rsid w:val="00CA60BE"/>
    <w:rsid w:val="00CA6156"/>
    <w:rsid w:val="00CA6164"/>
    <w:rsid w:val="00CA6BDF"/>
    <w:rsid w:val="00CA6D98"/>
    <w:rsid w:val="00CA7239"/>
    <w:rsid w:val="00CA724A"/>
    <w:rsid w:val="00CA7E66"/>
    <w:rsid w:val="00CA7EF3"/>
    <w:rsid w:val="00CA7F17"/>
    <w:rsid w:val="00CB00AB"/>
    <w:rsid w:val="00CB010F"/>
    <w:rsid w:val="00CB01BC"/>
    <w:rsid w:val="00CB03CF"/>
    <w:rsid w:val="00CB047F"/>
    <w:rsid w:val="00CB04F4"/>
    <w:rsid w:val="00CB0576"/>
    <w:rsid w:val="00CB0763"/>
    <w:rsid w:val="00CB11BD"/>
    <w:rsid w:val="00CB1368"/>
    <w:rsid w:val="00CB167F"/>
    <w:rsid w:val="00CB1720"/>
    <w:rsid w:val="00CB1C10"/>
    <w:rsid w:val="00CB1CE6"/>
    <w:rsid w:val="00CB1E9F"/>
    <w:rsid w:val="00CB1F2A"/>
    <w:rsid w:val="00CB24F1"/>
    <w:rsid w:val="00CB2674"/>
    <w:rsid w:val="00CB28A0"/>
    <w:rsid w:val="00CB299C"/>
    <w:rsid w:val="00CB2ABD"/>
    <w:rsid w:val="00CB2BBA"/>
    <w:rsid w:val="00CB35ED"/>
    <w:rsid w:val="00CB39EB"/>
    <w:rsid w:val="00CB3B81"/>
    <w:rsid w:val="00CB41E7"/>
    <w:rsid w:val="00CB46FD"/>
    <w:rsid w:val="00CB480A"/>
    <w:rsid w:val="00CB49C7"/>
    <w:rsid w:val="00CB4B1A"/>
    <w:rsid w:val="00CB4FA5"/>
    <w:rsid w:val="00CB5008"/>
    <w:rsid w:val="00CB58AC"/>
    <w:rsid w:val="00CB58DD"/>
    <w:rsid w:val="00CB5906"/>
    <w:rsid w:val="00CB5DC5"/>
    <w:rsid w:val="00CB6343"/>
    <w:rsid w:val="00CB6517"/>
    <w:rsid w:val="00CB668B"/>
    <w:rsid w:val="00CB66BF"/>
    <w:rsid w:val="00CB67DB"/>
    <w:rsid w:val="00CB6F41"/>
    <w:rsid w:val="00CB71E6"/>
    <w:rsid w:val="00CB72AC"/>
    <w:rsid w:val="00CB7648"/>
    <w:rsid w:val="00CB79A4"/>
    <w:rsid w:val="00CB7B6B"/>
    <w:rsid w:val="00CB7CDC"/>
    <w:rsid w:val="00CB7D80"/>
    <w:rsid w:val="00CB7DF4"/>
    <w:rsid w:val="00CB7F5F"/>
    <w:rsid w:val="00CC00B7"/>
    <w:rsid w:val="00CC0304"/>
    <w:rsid w:val="00CC034B"/>
    <w:rsid w:val="00CC07B6"/>
    <w:rsid w:val="00CC07BA"/>
    <w:rsid w:val="00CC099A"/>
    <w:rsid w:val="00CC0AA7"/>
    <w:rsid w:val="00CC0DC6"/>
    <w:rsid w:val="00CC0E56"/>
    <w:rsid w:val="00CC14F9"/>
    <w:rsid w:val="00CC153E"/>
    <w:rsid w:val="00CC1555"/>
    <w:rsid w:val="00CC172A"/>
    <w:rsid w:val="00CC1A18"/>
    <w:rsid w:val="00CC1CF9"/>
    <w:rsid w:val="00CC1D2E"/>
    <w:rsid w:val="00CC1E3E"/>
    <w:rsid w:val="00CC1E40"/>
    <w:rsid w:val="00CC21A6"/>
    <w:rsid w:val="00CC27F5"/>
    <w:rsid w:val="00CC2D18"/>
    <w:rsid w:val="00CC2E33"/>
    <w:rsid w:val="00CC2EFE"/>
    <w:rsid w:val="00CC32B0"/>
    <w:rsid w:val="00CC33CB"/>
    <w:rsid w:val="00CC3A3A"/>
    <w:rsid w:val="00CC3AB6"/>
    <w:rsid w:val="00CC3B1C"/>
    <w:rsid w:val="00CC3CE4"/>
    <w:rsid w:val="00CC3D5F"/>
    <w:rsid w:val="00CC3D8D"/>
    <w:rsid w:val="00CC3E8C"/>
    <w:rsid w:val="00CC400F"/>
    <w:rsid w:val="00CC40D2"/>
    <w:rsid w:val="00CC4365"/>
    <w:rsid w:val="00CC4489"/>
    <w:rsid w:val="00CC4731"/>
    <w:rsid w:val="00CC49F5"/>
    <w:rsid w:val="00CC4C5E"/>
    <w:rsid w:val="00CC4CD7"/>
    <w:rsid w:val="00CC4EB8"/>
    <w:rsid w:val="00CC4EF6"/>
    <w:rsid w:val="00CC4F4C"/>
    <w:rsid w:val="00CC4F58"/>
    <w:rsid w:val="00CC4F5B"/>
    <w:rsid w:val="00CC57AE"/>
    <w:rsid w:val="00CC5915"/>
    <w:rsid w:val="00CC5A8E"/>
    <w:rsid w:val="00CC606C"/>
    <w:rsid w:val="00CC620F"/>
    <w:rsid w:val="00CC652C"/>
    <w:rsid w:val="00CC728B"/>
    <w:rsid w:val="00CC7356"/>
    <w:rsid w:val="00CC74D5"/>
    <w:rsid w:val="00CC78BA"/>
    <w:rsid w:val="00CC7A6D"/>
    <w:rsid w:val="00CC7DF5"/>
    <w:rsid w:val="00CC7ECC"/>
    <w:rsid w:val="00CD00AA"/>
    <w:rsid w:val="00CD04B6"/>
    <w:rsid w:val="00CD0740"/>
    <w:rsid w:val="00CD0768"/>
    <w:rsid w:val="00CD0B87"/>
    <w:rsid w:val="00CD14CB"/>
    <w:rsid w:val="00CD1526"/>
    <w:rsid w:val="00CD179D"/>
    <w:rsid w:val="00CD18E9"/>
    <w:rsid w:val="00CD196B"/>
    <w:rsid w:val="00CD1D6E"/>
    <w:rsid w:val="00CD1E74"/>
    <w:rsid w:val="00CD20AE"/>
    <w:rsid w:val="00CD21B4"/>
    <w:rsid w:val="00CD2585"/>
    <w:rsid w:val="00CD273B"/>
    <w:rsid w:val="00CD283A"/>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54E"/>
    <w:rsid w:val="00CD45D4"/>
    <w:rsid w:val="00CD492B"/>
    <w:rsid w:val="00CD5768"/>
    <w:rsid w:val="00CD5A0F"/>
    <w:rsid w:val="00CD5ADA"/>
    <w:rsid w:val="00CD5C02"/>
    <w:rsid w:val="00CD5EC5"/>
    <w:rsid w:val="00CD5F80"/>
    <w:rsid w:val="00CD61E3"/>
    <w:rsid w:val="00CD6823"/>
    <w:rsid w:val="00CD6D63"/>
    <w:rsid w:val="00CD6E0B"/>
    <w:rsid w:val="00CD707E"/>
    <w:rsid w:val="00CD70DB"/>
    <w:rsid w:val="00CD711C"/>
    <w:rsid w:val="00CD736C"/>
    <w:rsid w:val="00CD787F"/>
    <w:rsid w:val="00CD7A86"/>
    <w:rsid w:val="00CE025E"/>
    <w:rsid w:val="00CE030D"/>
    <w:rsid w:val="00CE03B6"/>
    <w:rsid w:val="00CE05EE"/>
    <w:rsid w:val="00CE05F2"/>
    <w:rsid w:val="00CE0CBF"/>
    <w:rsid w:val="00CE0F12"/>
    <w:rsid w:val="00CE112E"/>
    <w:rsid w:val="00CE1225"/>
    <w:rsid w:val="00CE132D"/>
    <w:rsid w:val="00CE143E"/>
    <w:rsid w:val="00CE14A0"/>
    <w:rsid w:val="00CE1512"/>
    <w:rsid w:val="00CE19F2"/>
    <w:rsid w:val="00CE1C4D"/>
    <w:rsid w:val="00CE253D"/>
    <w:rsid w:val="00CE2858"/>
    <w:rsid w:val="00CE2992"/>
    <w:rsid w:val="00CE29B3"/>
    <w:rsid w:val="00CE2F5D"/>
    <w:rsid w:val="00CE3180"/>
    <w:rsid w:val="00CE3257"/>
    <w:rsid w:val="00CE38AA"/>
    <w:rsid w:val="00CE3B81"/>
    <w:rsid w:val="00CE3CCC"/>
    <w:rsid w:val="00CE3CDC"/>
    <w:rsid w:val="00CE3D16"/>
    <w:rsid w:val="00CE3D41"/>
    <w:rsid w:val="00CE3FBA"/>
    <w:rsid w:val="00CE4CB3"/>
    <w:rsid w:val="00CE517F"/>
    <w:rsid w:val="00CE525D"/>
    <w:rsid w:val="00CE5386"/>
    <w:rsid w:val="00CE53A7"/>
    <w:rsid w:val="00CE5854"/>
    <w:rsid w:val="00CE5E50"/>
    <w:rsid w:val="00CE5F62"/>
    <w:rsid w:val="00CE630B"/>
    <w:rsid w:val="00CE63CE"/>
    <w:rsid w:val="00CE69F3"/>
    <w:rsid w:val="00CE6AD5"/>
    <w:rsid w:val="00CE6E24"/>
    <w:rsid w:val="00CE6FFB"/>
    <w:rsid w:val="00CE71F8"/>
    <w:rsid w:val="00CE7250"/>
    <w:rsid w:val="00CE7392"/>
    <w:rsid w:val="00CE76BD"/>
    <w:rsid w:val="00CE781A"/>
    <w:rsid w:val="00CE7859"/>
    <w:rsid w:val="00CE7BFD"/>
    <w:rsid w:val="00CF0131"/>
    <w:rsid w:val="00CF02AC"/>
    <w:rsid w:val="00CF040B"/>
    <w:rsid w:val="00CF057C"/>
    <w:rsid w:val="00CF06E6"/>
    <w:rsid w:val="00CF0878"/>
    <w:rsid w:val="00CF08B8"/>
    <w:rsid w:val="00CF0CD7"/>
    <w:rsid w:val="00CF0DD9"/>
    <w:rsid w:val="00CF163C"/>
    <w:rsid w:val="00CF1847"/>
    <w:rsid w:val="00CF18AB"/>
    <w:rsid w:val="00CF1AA6"/>
    <w:rsid w:val="00CF1B4E"/>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95B"/>
    <w:rsid w:val="00CF4B3B"/>
    <w:rsid w:val="00CF4C4E"/>
    <w:rsid w:val="00CF4E38"/>
    <w:rsid w:val="00CF4E3C"/>
    <w:rsid w:val="00CF4F02"/>
    <w:rsid w:val="00CF4F88"/>
    <w:rsid w:val="00CF5A64"/>
    <w:rsid w:val="00CF5EE9"/>
    <w:rsid w:val="00CF61A3"/>
    <w:rsid w:val="00CF62A9"/>
    <w:rsid w:val="00CF6357"/>
    <w:rsid w:val="00CF6650"/>
    <w:rsid w:val="00CF66DE"/>
    <w:rsid w:val="00CF6848"/>
    <w:rsid w:val="00CF690F"/>
    <w:rsid w:val="00CF6AF3"/>
    <w:rsid w:val="00CF6B46"/>
    <w:rsid w:val="00CF6C9A"/>
    <w:rsid w:val="00CF6DC2"/>
    <w:rsid w:val="00CF74F6"/>
    <w:rsid w:val="00CF760E"/>
    <w:rsid w:val="00CF76AE"/>
    <w:rsid w:val="00CF7896"/>
    <w:rsid w:val="00CF7CCF"/>
    <w:rsid w:val="00CF7D8D"/>
    <w:rsid w:val="00D0033A"/>
    <w:rsid w:val="00D00491"/>
    <w:rsid w:val="00D00522"/>
    <w:rsid w:val="00D00535"/>
    <w:rsid w:val="00D006BF"/>
    <w:rsid w:val="00D00B22"/>
    <w:rsid w:val="00D00DA0"/>
    <w:rsid w:val="00D00FCA"/>
    <w:rsid w:val="00D01752"/>
    <w:rsid w:val="00D017EE"/>
    <w:rsid w:val="00D01C73"/>
    <w:rsid w:val="00D01F53"/>
    <w:rsid w:val="00D0220F"/>
    <w:rsid w:val="00D02264"/>
    <w:rsid w:val="00D02369"/>
    <w:rsid w:val="00D024C7"/>
    <w:rsid w:val="00D02683"/>
    <w:rsid w:val="00D02AFC"/>
    <w:rsid w:val="00D02B7B"/>
    <w:rsid w:val="00D02C36"/>
    <w:rsid w:val="00D02E17"/>
    <w:rsid w:val="00D02F2F"/>
    <w:rsid w:val="00D0321D"/>
    <w:rsid w:val="00D03B36"/>
    <w:rsid w:val="00D04621"/>
    <w:rsid w:val="00D04A63"/>
    <w:rsid w:val="00D04FC8"/>
    <w:rsid w:val="00D050BA"/>
    <w:rsid w:val="00D053C7"/>
    <w:rsid w:val="00D05647"/>
    <w:rsid w:val="00D05689"/>
    <w:rsid w:val="00D05B47"/>
    <w:rsid w:val="00D05F62"/>
    <w:rsid w:val="00D05FD4"/>
    <w:rsid w:val="00D06088"/>
    <w:rsid w:val="00D0675C"/>
    <w:rsid w:val="00D06800"/>
    <w:rsid w:val="00D06B22"/>
    <w:rsid w:val="00D06DED"/>
    <w:rsid w:val="00D070AD"/>
    <w:rsid w:val="00D072E7"/>
    <w:rsid w:val="00D0730A"/>
    <w:rsid w:val="00D073D1"/>
    <w:rsid w:val="00D0785D"/>
    <w:rsid w:val="00D078A7"/>
    <w:rsid w:val="00D078A9"/>
    <w:rsid w:val="00D078C9"/>
    <w:rsid w:val="00D07D73"/>
    <w:rsid w:val="00D07DCA"/>
    <w:rsid w:val="00D07E5F"/>
    <w:rsid w:val="00D07E66"/>
    <w:rsid w:val="00D1023A"/>
    <w:rsid w:val="00D10973"/>
    <w:rsid w:val="00D10A74"/>
    <w:rsid w:val="00D10D83"/>
    <w:rsid w:val="00D1121C"/>
    <w:rsid w:val="00D113AD"/>
    <w:rsid w:val="00D11672"/>
    <w:rsid w:val="00D1181C"/>
    <w:rsid w:val="00D11873"/>
    <w:rsid w:val="00D118F6"/>
    <w:rsid w:val="00D11D16"/>
    <w:rsid w:val="00D11E2D"/>
    <w:rsid w:val="00D11FAE"/>
    <w:rsid w:val="00D12342"/>
    <w:rsid w:val="00D12371"/>
    <w:rsid w:val="00D12440"/>
    <w:rsid w:val="00D1249E"/>
    <w:rsid w:val="00D126E6"/>
    <w:rsid w:val="00D126F8"/>
    <w:rsid w:val="00D128F5"/>
    <w:rsid w:val="00D12B75"/>
    <w:rsid w:val="00D12CB4"/>
    <w:rsid w:val="00D1303E"/>
    <w:rsid w:val="00D133A1"/>
    <w:rsid w:val="00D13451"/>
    <w:rsid w:val="00D13820"/>
    <w:rsid w:val="00D13880"/>
    <w:rsid w:val="00D139C5"/>
    <w:rsid w:val="00D13A1D"/>
    <w:rsid w:val="00D13BBC"/>
    <w:rsid w:val="00D13F9F"/>
    <w:rsid w:val="00D1404F"/>
    <w:rsid w:val="00D14204"/>
    <w:rsid w:val="00D14300"/>
    <w:rsid w:val="00D14854"/>
    <w:rsid w:val="00D150C5"/>
    <w:rsid w:val="00D1552A"/>
    <w:rsid w:val="00D1574F"/>
    <w:rsid w:val="00D15D9D"/>
    <w:rsid w:val="00D1624D"/>
    <w:rsid w:val="00D16632"/>
    <w:rsid w:val="00D167A4"/>
    <w:rsid w:val="00D17550"/>
    <w:rsid w:val="00D17869"/>
    <w:rsid w:val="00D1792B"/>
    <w:rsid w:val="00D17F37"/>
    <w:rsid w:val="00D17FDC"/>
    <w:rsid w:val="00D2003A"/>
    <w:rsid w:val="00D2016A"/>
    <w:rsid w:val="00D202D3"/>
    <w:rsid w:val="00D20438"/>
    <w:rsid w:val="00D20970"/>
    <w:rsid w:val="00D2166C"/>
    <w:rsid w:val="00D2171B"/>
    <w:rsid w:val="00D217CE"/>
    <w:rsid w:val="00D21A77"/>
    <w:rsid w:val="00D21D8E"/>
    <w:rsid w:val="00D21DDB"/>
    <w:rsid w:val="00D21E06"/>
    <w:rsid w:val="00D21E2F"/>
    <w:rsid w:val="00D21E67"/>
    <w:rsid w:val="00D22148"/>
    <w:rsid w:val="00D22406"/>
    <w:rsid w:val="00D22555"/>
    <w:rsid w:val="00D229A3"/>
    <w:rsid w:val="00D22A24"/>
    <w:rsid w:val="00D22D40"/>
    <w:rsid w:val="00D232E5"/>
    <w:rsid w:val="00D2348D"/>
    <w:rsid w:val="00D23556"/>
    <w:rsid w:val="00D239AD"/>
    <w:rsid w:val="00D239F9"/>
    <w:rsid w:val="00D23A1F"/>
    <w:rsid w:val="00D23B89"/>
    <w:rsid w:val="00D23BE2"/>
    <w:rsid w:val="00D23CE2"/>
    <w:rsid w:val="00D2404F"/>
    <w:rsid w:val="00D243EE"/>
    <w:rsid w:val="00D244D5"/>
    <w:rsid w:val="00D24602"/>
    <w:rsid w:val="00D248B7"/>
    <w:rsid w:val="00D24901"/>
    <w:rsid w:val="00D24D04"/>
    <w:rsid w:val="00D24E65"/>
    <w:rsid w:val="00D252E3"/>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788"/>
    <w:rsid w:val="00D27AAD"/>
    <w:rsid w:val="00D27F01"/>
    <w:rsid w:val="00D3013B"/>
    <w:rsid w:val="00D301F6"/>
    <w:rsid w:val="00D3022D"/>
    <w:rsid w:val="00D30373"/>
    <w:rsid w:val="00D30463"/>
    <w:rsid w:val="00D30707"/>
    <w:rsid w:val="00D309B2"/>
    <w:rsid w:val="00D309D3"/>
    <w:rsid w:val="00D30C46"/>
    <w:rsid w:val="00D30FC7"/>
    <w:rsid w:val="00D311F1"/>
    <w:rsid w:val="00D31B9F"/>
    <w:rsid w:val="00D31BEA"/>
    <w:rsid w:val="00D32088"/>
    <w:rsid w:val="00D3228D"/>
    <w:rsid w:val="00D322CF"/>
    <w:rsid w:val="00D3322A"/>
    <w:rsid w:val="00D33313"/>
    <w:rsid w:val="00D33379"/>
    <w:rsid w:val="00D333D7"/>
    <w:rsid w:val="00D33410"/>
    <w:rsid w:val="00D33418"/>
    <w:rsid w:val="00D33458"/>
    <w:rsid w:val="00D336D5"/>
    <w:rsid w:val="00D33A9A"/>
    <w:rsid w:val="00D33AFC"/>
    <w:rsid w:val="00D33C0E"/>
    <w:rsid w:val="00D33C2E"/>
    <w:rsid w:val="00D33E11"/>
    <w:rsid w:val="00D3410B"/>
    <w:rsid w:val="00D3423D"/>
    <w:rsid w:val="00D344C9"/>
    <w:rsid w:val="00D34876"/>
    <w:rsid w:val="00D34965"/>
    <w:rsid w:val="00D35226"/>
    <w:rsid w:val="00D354CF"/>
    <w:rsid w:val="00D358B2"/>
    <w:rsid w:val="00D359BB"/>
    <w:rsid w:val="00D35BF5"/>
    <w:rsid w:val="00D3609F"/>
    <w:rsid w:val="00D3610A"/>
    <w:rsid w:val="00D36357"/>
    <w:rsid w:val="00D366C8"/>
    <w:rsid w:val="00D368C6"/>
    <w:rsid w:val="00D369DF"/>
    <w:rsid w:val="00D36C8E"/>
    <w:rsid w:val="00D36D5A"/>
    <w:rsid w:val="00D372DC"/>
    <w:rsid w:val="00D37538"/>
    <w:rsid w:val="00D37A26"/>
    <w:rsid w:val="00D37C2D"/>
    <w:rsid w:val="00D37F6A"/>
    <w:rsid w:val="00D40109"/>
    <w:rsid w:val="00D403C6"/>
    <w:rsid w:val="00D40429"/>
    <w:rsid w:val="00D404CE"/>
    <w:rsid w:val="00D40A5C"/>
    <w:rsid w:val="00D40D79"/>
    <w:rsid w:val="00D40E25"/>
    <w:rsid w:val="00D40E78"/>
    <w:rsid w:val="00D40F5C"/>
    <w:rsid w:val="00D40F76"/>
    <w:rsid w:val="00D41009"/>
    <w:rsid w:val="00D4110B"/>
    <w:rsid w:val="00D4111A"/>
    <w:rsid w:val="00D41901"/>
    <w:rsid w:val="00D4197A"/>
    <w:rsid w:val="00D41CD0"/>
    <w:rsid w:val="00D421D9"/>
    <w:rsid w:val="00D42223"/>
    <w:rsid w:val="00D422E4"/>
    <w:rsid w:val="00D424E7"/>
    <w:rsid w:val="00D426FB"/>
    <w:rsid w:val="00D42B71"/>
    <w:rsid w:val="00D42D5D"/>
    <w:rsid w:val="00D42DC4"/>
    <w:rsid w:val="00D43888"/>
    <w:rsid w:val="00D43BF4"/>
    <w:rsid w:val="00D43FA8"/>
    <w:rsid w:val="00D4429F"/>
    <w:rsid w:val="00D44A5C"/>
    <w:rsid w:val="00D44E1F"/>
    <w:rsid w:val="00D44FDF"/>
    <w:rsid w:val="00D45051"/>
    <w:rsid w:val="00D45459"/>
    <w:rsid w:val="00D45819"/>
    <w:rsid w:val="00D459CE"/>
    <w:rsid w:val="00D45B68"/>
    <w:rsid w:val="00D45BE6"/>
    <w:rsid w:val="00D46280"/>
    <w:rsid w:val="00D466E5"/>
    <w:rsid w:val="00D467C7"/>
    <w:rsid w:val="00D4688E"/>
    <w:rsid w:val="00D46F2D"/>
    <w:rsid w:val="00D471EF"/>
    <w:rsid w:val="00D475CC"/>
    <w:rsid w:val="00D4766F"/>
    <w:rsid w:val="00D477E2"/>
    <w:rsid w:val="00D4785C"/>
    <w:rsid w:val="00D47A34"/>
    <w:rsid w:val="00D47AE4"/>
    <w:rsid w:val="00D47F1A"/>
    <w:rsid w:val="00D50411"/>
    <w:rsid w:val="00D5044A"/>
    <w:rsid w:val="00D50772"/>
    <w:rsid w:val="00D508A5"/>
    <w:rsid w:val="00D50C59"/>
    <w:rsid w:val="00D50C82"/>
    <w:rsid w:val="00D50C96"/>
    <w:rsid w:val="00D50CF3"/>
    <w:rsid w:val="00D50F95"/>
    <w:rsid w:val="00D5102A"/>
    <w:rsid w:val="00D51083"/>
    <w:rsid w:val="00D512D1"/>
    <w:rsid w:val="00D513F0"/>
    <w:rsid w:val="00D5144F"/>
    <w:rsid w:val="00D51565"/>
    <w:rsid w:val="00D5168B"/>
    <w:rsid w:val="00D51AAF"/>
    <w:rsid w:val="00D51D1E"/>
    <w:rsid w:val="00D51DB2"/>
    <w:rsid w:val="00D51F84"/>
    <w:rsid w:val="00D5206D"/>
    <w:rsid w:val="00D52200"/>
    <w:rsid w:val="00D52283"/>
    <w:rsid w:val="00D52400"/>
    <w:rsid w:val="00D527A2"/>
    <w:rsid w:val="00D52A9A"/>
    <w:rsid w:val="00D52E1D"/>
    <w:rsid w:val="00D53423"/>
    <w:rsid w:val="00D53621"/>
    <w:rsid w:val="00D53768"/>
    <w:rsid w:val="00D537B0"/>
    <w:rsid w:val="00D53D34"/>
    <w:rsid w:val="00D5419B"/>
    <w:rsid w:val="00D541BD"/>
    <w:rsid w:val="00D54370"/>
    <w:rsid w:val="00D5438E"/>
    <w:rsid w:val="00D5444C"/>
    <w:rsid w:val="00D545BB"/>
    <w:rsid w:val="00D54C59"/>
    <w:rsid w:val="00D54CA0"/>
    <w:rsid w:val="00D54D88"/>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789"/>
    <w:rsid w:val="00D56810"/>
    <w:rsid w:val="00D56993"/>
    <w:rsid w:val="00D56C31"/>
    <w:rsid w:val="00D56D65"/>
    <w:rsid w:val="00D57012"/>
    <w:rsid w:val="00D5728E"/>
    <w:rsid w:val="00D572B2"/>
    <w:rsid w:val="00D5740A"/>
    <w:rsid w:val="00D57616"/>
    <w:rsid w:val="00D57AC0"/>
    <w:rsid w:val="00D57C20"/>
    <w:rsid w:val="00D57CD2"/>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5BF"/>
    <w:rsid w:val="00D647F9"/>
    <w:rsid w:val="00D6485C"/>
    <w:rsid w:val="00D6498E"/>
    <w:rsid w:val="00D64CB8"/>
    <w:rsid w:val="00D65404"/>
    <w:rsid w:val="00D6575A"/>
    <w:rsid w:val="00D65837"/>
    <w:rsid w:val="00D65DD6"/>
    <w:rsid w:val="00D66008"/>
    <w:rsid w:val="00D66022"/>
    <w:rsid w:val="00D66065"/>
    <w:rsid w:val="00D66516"/>
    <w:rsid w:val="00D66C66"/>
    <w:rsid w:val="00D66CE6"/>
    <w:rsid w:val="00D66CEF"/>
    <w:rsid w:val="00D66DAA"/>
    <w:rsid w:val="00D671EF"/>
    <w:rsid w:val="00D67888"/>
    <w:rsid w:val="00D7010A"/>
    <w:rsid w:val="00D7040B"/>
    <w:rsid w:val="00D7066F"/>
    <w:rsid w:val="00D70A16"/>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AD"/>
    <w:rsid w:val="00D73E0D"/>
    <w:rsid w:val="00D73F38"/>
    <w:rsid w:val="00D74461"/>
    <w:rsid w:val="00D74915"/>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C50"/>
    <w:rsid w:val="00D76E0D"/>
    <w:rsid w:val="00D76E83"/>
    <w:rsid w:val="00D771C9"/>
    <w:rsid w:val="00D800A1"/>
    <w:rsid w:val="00D8036A"/>
    <w:rsid w:val="00D804FC"/>
    <w:rsid w:val="00D8064A"/>
    <w:rsid w:val="00D80AB8"/>
    <w:rsid w:val="00D80C03"/>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4EDE"/>
    <w:rsid w:val="00D85278"/>
    <w:rsid w:val="00D86008"/>
    <w:rsid w:val="00D8654A"/>
    <w:rsid w:val="00D86581"/>
    <w:rsid w:val="00D8666C"/>
    <w:rsid w:val="00D86A50"/>
    <w:rsid w:val="00D86ACF"/>
    <w:rsid w:val="00D86B37"/>
    <w:rsid w:val="00D86EF6"/>
    <w:rsid w:val="00D87154"/>
    <w:rsid w:val="00D873AD"/>
    <w:rsid w:val="00D873BF"/>
    <w:rsid w:val="00D87635"/>
    <w:rsid w:val="00D8778A"/>
    <w:rsid w:val="00D90196"/>
    <w:rsid w:val="00D90C33"/>
    <w:rsid w:val="00D91009"/>
    <w:rsid w:val="00D9120D"/>
    <w:rsid w:val="00D9126A"/>
    <w:rsid w:val="00D912DF"/>
    <w:rsid w:val="00D9151F"/>
    <w:rsid w:val="00D918D3"/>
    <w:rsid w:val="00D919F7"/>
    <w:rsid w:val="00D91A37"/>
    <w:rsid w:val="00D91AEE"/>
    <w:rsid w:val="00D91F8C"/>
    <w:rsid w:val="00D92265"/>
    <w:rsid w:val="00D9230B"/>
    <w:rsid w:val="00D92432"/>
    <w:rsid w:val="00D92558"/>
    <w:rsid w:val="00D92633"/>
    <w:rsid w:val="00D92CBC"/>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9FD"/>
    <w:rsid w:val="00D95BC2"/>
    <w:rsid w:val="00D95BFF"/>
    <w:rsid w:val="00D95C3D"/>
    <w:rsid w:val="00D95F45"/>
    <w:rsid w:val="00D96465"/>
    <w:rsid w:val="00D96496"/>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46"/>
    <w:rsid w:val="00DA2185"/>
    <w:rsid w:val="00DA23D2"/>
    <w:rsid w:val="00DA246E"/>
    <w:rsid w:val="00DA27BD"/>
    <w:rsid w:val="00DA29C4"/>
    <w:rsid w:val="00DA2D90"/>
    <w:rsid w:val="00DA310F"/>
    <w:rsid w:val="00DA364D"/>
    <w:rsid w:val="00DA38A7"/>
    <w:rsid w:val="00DA38EE"/>
    <w:rsid w:val="00DA3A26"/>
    <w:rsid w:val="00DA3B43"/>
    <w:rsid w:val="00DA3B7F"/>
    <w:rsid w:val="00DA3D8C"/>
    <w:rsid w:val="00DA3DE2"/>
    <w:rsid w:val="00DA3F00"/>
    <w:rsid w:val="00DA416A"/>
    <w:rsid w:val="00DA43CA"/>
    <w:rsid w:val="00DA4481"/>
    <w:rsid w:val="00DA4562"/>
    <w:rsid w:val="00DA46E3"/>
    <w:rsid w:val="00DA492A"/>
    <w:rsid w:val="00DA49D8"/>
    <w:rsid w:val="00DA4DBD"/>
    <w:rsid w:val="00DA581C"/>
    <w:rsid w:val="00DA5BBC"/>
    <w:rsid w:val="00DA5CA9"/>
    <w:rsid w:val="00DA5D63"/>
    <w:rsid w:val="00DA5E41"/>
    <w:rsid w:val="00DA5E7E"/>
    <w:rsid w:val="00DA61A7"/>
    <w:rsid w:val="00DA624C"/>
    <w:rsid w:val="00DA632E"/>
    <w:rsid w:val="00DA6518"/>
    <w:rsid w:val="00DA675F"/>
    <w:rsid w:val="00DA6FAE"/>
    <w:rsid w:val="00DA7018"/>
    <w:rsid w:val="00DA714A"/>
    <w:rsid w:val="00DA71AF"/>
    <w:rsid w:val="00DA727D"/>
    <w:rsid w:val="00DA7A85"/>
    <w:rsid w:val="00DA7BC7"/>
    <w:rsid w:val="00DA7D2F"/>
    <w:rsid w:val="00DA7E4C"/>
    <w:rsid w:val="00DA7EC1"/>
    <w:rsid w:val="00DB005D"/>
    <w:rsid w:val="00DB01E8"/>
    <w:rsid w:val="00DB04CE"/>
    <w:rsid w:val="00DB0564"/>
    <w:rsid w:val="00DB0D5D"/>
    <w:rsid w:val="00DB0E59"/>
    <w:rsid w:val="00DB118D"/>
    <w:rsid w:val="00DB13D7"/>
    <w:rsid w:val="00DB1539"/>
    <w:rsid w:val="00DB1D47"/>
    <w:rsid w:val="00DB1F98"/>
    <w:rsid w:val="00DB23E8"/>
    <w:rsid w:val="00DB2542"/>
    <w:rsid w:val="00DB2557"/>
    <w:rsid w:val="00DB268F"/>
    <w:rsid w:val="00DB270B"/>
    <w:rsid w:val="00DB273A"/>
    <w:rsid w:val="00DB27E1"/>
    <w:rsid w:val="00DB2CDC"/>
    <w:rsid w:val="00DB2CF9"/>
    <w:rsid w:val="00DB2E0F"/>
    <w:rsid w:val="00DB2F94"/>
    <w:rsid w:val="00DB2FDC"/>
    <w:rsid w:val="00DB35C7"/>
    <w:rsid w:val="00DB3719"/>
    <w:rsid w:val="00DB37E0"/>
    <w:rsid w:val="00DB39DE"/>
    <w:rsid w:val="00DB3AF9"/>
    <w:rsid w:val="00DB3D0B"/>
    <w:rsid w:val="00DB3D52"/>
    <w:rsid w:val="00DB42C3"/>
    <w:rsid w:val="00DB4322"/>
    <w:rsid w:val="00DB4427"/>
    <w:rsid w:val="00DB452C"/>
    <w:rsid w:val="00DB4680"/>
    <w:rsid w:val="00DB4F9D"/>
    <w:rsid w:val="00DB5010"/>
    <w:rsid w:val="00DB5024"/>
    <w:rsid w:val="00DB5799"/>
    <w:rsid w:val="00DB5A21"/>
    <w:rsid w:val="00DB5DEB"/>
    <w:rsid w:val="00DB5EE5"/>
    <w:rsid w:val="00DB6681"/>
    <w:rsid w:val="00DB6907"/>
    <w:rsid w:val="00DB6FDF"/>
    <w:rsid w:val="00DB70B3"/>
    <w:rsid w:val="00DB749A"/>
    <w:rsid w:val="00DB78FA"/>
    <w:rsid w:val="00DB7E00"/>
    <w:rsid w:val="00DB7E8C"/>
    <w:rsid w:val="00DC09DF"/>
    <w:rsid w:val="00DC0A19"/>
    <w:rsid w:val="00DC0B50"/>
    <w:rsid w:val="00DC0E18"/>
    <w:rsid w:val="00DC0F93"/>
    <w:rsid w:val="00DC1384"/>
    <w:rsid w:val="00DC1439"/>
    <w:rsid w:val="00DC1479"/>
    <w:rsid w:val="00DC1624"/>
    <w:rsid w:val="00DC1763"/>
    <w:rsid w:val="00DC1B4C"/>
    <w:rsid w:val="00DC1FCC"/>
    <w:rsid w:val="00DC2037"/>
    <w:rsid w:val="00DC22B7"/>
    <w:rsid w:val="00DC257F"/>
    <w:rsid w:val="00DC26A8"/>
    <w:rsid w:val="00DC2898"/>
    <w:rsid w:val="00DC28A6"/>
    <w:rsid w:val="00DC28EC"/>
    <w:rsid w:val="00DC306B"/>
    <w:rsid w:val="00DC3295"/>
    <w:rsid w:val="00DC3417"/>
    <w:rsid w:val="00DC3922"/>
    <w:rsid w:val="00DC3DE4"/>
    <w:rsid w:val="00DC409A"/>
    <w:rsid w:val="00DC41A2"/>
    <w:rsid w:val="00DC4330"/>
    <w:rsid w:val="00DC43A6"/>
    <w:rsid w:val="00DC48FE"/>
    <w:rsid w:val="00DC4935"/>
    <w:rsid w:val="00DC4CE8"/>
    <w:rsid w:val="00DC4D82"/>
    <w:rsid w:val="00DC5015"/>
    <w:rsid w:val="00DC5115"/>
    <w:rsid w:val="00DC522F"/>
    <w:rsid w:val="00DC5686"/>
    <w:rsid w:val="00DC588E"/>
    <w:rsid w:val="00DC5DBA"/>
    <w:rsid w:val="00DC5E7A"/>
    <w:rsid w:val="00DC5FAB"/>
    <w:rsid w:val="00DC6035"/>
    <w:rsid w:val="00DC63B2"/>
    <w:rsid w:val="00DC65D8"/>
    <w:rsid w:val="00DC6870"/>
    <w:rsid w:val="00DC6877"/>
    <w:rsid w:val="00DC69C6"/>
    <w:rsid w:val="00DC6A94"/>
    <w:rsid w:val="00DC6E29"/>
    <w:rsid w:val="00DC6E96"/>
    <w:rsid w:val="00DC7890"/>
    <w:rsid w:val="00DC79A3"/>
    <w:rsid w:val="00DC7E92"/>
    <w:rsid w:val="00DD02C4"/>
    <w:rsid w:val="00DD02DD"/>
    <w:rsid w:val="00DD044C"/>
    <w:rsid w:val="00DD05F7"/>
    <w:rsid w:val="00DD066C"/>
    <w:rsid w:val="00DD128A"/>
    <w:rsid w:val="00DD12B1"/>
    <w:rsid w:val="00DD12B5"/>
    <w:rsid w:val="00DD18BD"/>
    <w:rsid w:val="00DD1947"/>
    <w:rsid w:val="00DD1E75"/>
    <w:rsid w:val="00DD1EAA"/>
    <w:rsid w:val="00DD1ED7"/>
    <w:rsid w:val="00DD242B"/>
    <w:rsid w:val="00DD2AFE"/>
    <w:rsid w:val="00DD2FE5"/>
    <w:rsid w:val="00DD32DF"/>
    <w:rsid w:val="00DD3401"/>
    <w:rsid w:val="00DD3430"/>
    <w:rsid w:val="00DD3480"/>
    <w:rsid w:val="00DD3565"/>
    <w:rsid w:val="00DD3B71"/>
    <w:rsid w:val="00DD48E6"/>
    <w:rsid w:val="00DD49D3"/>
    <w:rsid w:val="00DD4A2A"/>
    <w:rsid w:val="00DD4BA6"/>
    <w:rsid w:val="00DD4F2A"/>
    <w:rsid w:val="00DD51CE"/>
    <w:rsid w:val="00DD5439"/>
    <w:rsid w:val="00DD5536"/>
    <w:rsid w:val="00DD59AB"/>
    <w:rsid w:val="00DD5E0E"/>
    <w:rsid w:val="00DD5FFE"/>
    <w:rsid w:val="00DD6396"/>
    <w:rsid w:val="00DD668F"/>
    <w:rsid w:val="00DD6A0E"/>
    <w:rsid w:val="00DD6C70"/>
    <w:rsid w:val="00DD6DA2"/>
    <w:rsid w:val="00DD6EDC"/>
    <w:rsid w:val="00DD700A"/>
    <w:rsid w:val="00DD761C"/>
    <w:rsid w:val="00DD7A0C"/>
    <w:rsid w:val="00DD7A16"/>
    <w:rsid w:val="00DD7AAF"/>
    <w:rsid w:val="00DE0171"/>
    <w:rsid w:val="00DE0333"/>
    <w:rsid w:val="00DE03E1"/>
    <w:rsid w:val="00DE0450"/>
    <w:rsid w:val="00DE0558"/>
    <w:rsid w:val="00DE067E"/>
    <w:rsid w:val="00DE088E"/>
    <w:rsid w:val="00DE0C6E"/>
    <w:rsid w:val="00DE1011"/>
    <w:rsid w:val="00DE128B"/>
    <w:rsid w:val="00DE1452"/>
    <w:rsid w:val="00DE14DB"/>
    <w:rsid w:val="00DE1799"/>
    <w:rsid w:val="00DE1D93"/>
    <w:rsid w:val="00DE1E4F"/>
    <w:rsid w:val="00DE21CF"/>
    <w:rsid w:val="00DE26C2"/>
    <w:rsid w:val="00DE279F"/>
    <w:rsid w:val="00DE2D4B"/>
    <w:rsid w:val="00DE31B6"/>
    <w:rsid w:val="00DE31DC"/>
    <w:rsid w:val="00DE3258"/>
    <w:rsid w:val="00DE363E"/>
    <w:rsid w:val="00DE36D0"/>
    <w:rsid w:val="00DE3E7C"/>
    <w:rsid w:val="00DE41C3"/>
    <w:rsid w:val="00DE4507"/>
    <w:rsid w:val="00DE464E"/>
    <w:rsid w:val="00DE4664"/>
    <w:rsid w:val="00DE47FC"/>
    <w:rsid w:val="00DE4811"/>
    <w:rsid w:val="00DE4B0C"/>
    <w:rsid w:val="00DE4E2A"/>
    <w:rsid w:val="00DE5036"/>
    <w:rsid w:val="00DE5707"/>
    <w:rsid w:val="00DE5713"/>
    <w:rsid w:val="00DE5FDA"/>
    <w:rsid w:val="00DE61AA"/>
    <w:rsid w:val="00DE67DC"/>
    <w:rsid w:val="00DE682A"/>
    <w:rsid w:val="00DE6F4F"/>
    <w:rsid w:val="00DE752E"/>
    <w:rsid w:val="00DE7793"/>
    <w:rsid w:val="00DE7D03"/>
    <w:rsid w:val="00DE7F45"/>
    <w:rsid w:val="00DF0257"/>
    <w:rsid w:val="00DF02EC"/>
    <w:rsid w:val="00DF052E"/>
    <w:rsid w:val="00DF05EC"/>
    <w:rsid w:val="00DF0820"/>
    <w:rsid w:val="00DF094B"/>
    <w:rsid w:val="00DF0D33"/>
    <w:rsid w:val="00DF0E63"/>
    <w:rsid w:val="00DF12DC"/>
    <w:rsid w:val="00DF1300"/>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C19"/>
    <w:rsid w:val="00DF3EE7"/>
    <w:rsid w:val="00DF4158"/>
    <w:rsid w:val="00DF41E3"/>
    <w:rsid w:val="00DF437A"/>
    <w:rsid w:val="00DF4430"/>
    <w:rsid w:val="00DF448E"/>
    <w:rsid w:val="00DF4920"/>
    <w:rsid w:val="00DF4DEA"/>
    <w:rsid w:val="00DF4F19"/>
    <w:rsid w:val="00DF5002"/>
    <w:rsid w:val="00DF5270"/>
    <w:rsid w:val="00DF5960"/>
    <w:rsid w:val="00DF5B4C"/>
    <w:rsid w:val="00DF5C7B"/>
    <w:rsid w:val="00DF5C89"/>
    <w:rsid w:val="00DF6014"/>
    <w:rsid w:val="00DF6122"/>
    <w:rsid w:val="00DF6531"/>
    <w:rsid w:val="00DF6824"/>
    <w:rsid w:val="00DF69A9"/>
    <w:rsid w:val="00DF6A83"/>
    <w:rsid w:val="00DF6D26"/>
    <w:rsid w:val="00DF6F67"/>
    <w:rsid w:val="00DF7226"/>
    <w:rsid w:val="00DF771B"/>
    <w:rsid w:val="00DF7BC3"/>
    <w:rsid w:val="00E00116"/>
    <w:rsid w:val="00E00266"/>
    <w:rsid w:val="00E00368"/>
    <w:rsid w:val="00E00389"/>
    <w:rsid w:val="00E005F5"/>
    <w:rsid w:val="00E00A07"/>
    <w:rsid w:val="00E00A92"/>
    <w:rsid w:val="00E011CA"/>
    <w:rsid w:val="00E0137D"/>
    <w:rsid w:val="00E01395"/>
    <w:rsid w:val="00E0146B"/>
    <w:rsid w:val="00E01700"/>
    <w:rsid w:val="00E0175E"/>
    <w:rsid w:val="00E019EA"/>
    <w:rsid w:val="00E01A5C"/>
    <w:rsid w:val="00E01F60"/>
    <w:rsid w:val="00E02068"/>
    <w:rsid w:val="00E0279A"/>
    <w:rsid w:val="00E028E6"/>
    <w:rsid w:val="00E02C20"/>
    <w:rsid w:val="00E02F7D"/>
    <w:rsid w:val="00E0324B"/>
    <w:rsid w:val="00E0345F"/>
    <w:rsid w:val="00E03B1D"/>
    <w:rsid w:val="00E03BEA"/>
    <w:rsid w:val="00E03CA2"/>
    <w:rsid w:val="00E0401E"/>
    <w:rsid w:val="00E046C1"/>
    <w:rsid w:val="00E048DD"/>
    <w:rsid w:val="00E049EC"/>
    <w:rsid w:val="00E04AA6"/>
    <w:rsid w:val="00E04FD8"/>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CA1"/>
    <w:rsid w:val="00E07E04"/>
    <w:rsid w:val="00E07E45"/>
    <w:rsid w:val="00E1007C"/>
    <w:rsid w:val="00E10088"/>
    <w:rsid w:val="00E101F9"/>
    <w:rsid w:val="00E102BD"/>
    <w:rsid w:val="00E1039D"/>
    <w:rsid w:val="00E103F8"/>
    <w:rsid w:val="00E104ED"/>
    <w:rsid w:val="00E10631"/>
    <w:rsid w:val="00E10A4A"/>
    <w:rsid w:val="00E10FAA"/>
    <w:rsid w:val="00E11203"/>
    <w:rsid w:val="00E11EB8"/>
    <w:rsid w:val="00E1216B"/>
    <w:rsid w:val="00E1246E"/>
    <w:rsid w:val="00E1273A"/>
    <w:rsid w:val="00E127F2"/>
    <w:rsid w:val="00E12933"/>
    <w:rsid w:val="00E12A5A"/>
    <w:rsid w:val="00E12AF0"/>
    <w:rsid w:val="00E12B9F"/>
    <w:rsid w:val="00E132C4"/>
    <w:rsid w:val="00E13326"/>
    <w:rsid w:val="00E136AE"/>
    <w:rsid w:val="00E138E4"/>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D5"/>
    <w:rsid w:val="00E175FF"/>
    <w:rsid w:val="00E17BD8"/>
    <w:rsid w:val="00E17C3F"/>
    <w:rsid w:val="00E17C49"/>
    <w:rsid w:val="00E17CFB"/>
    <w:rsid w:val="00E200EF"/>
    <w:rsid w:val="00E201E3"/>
    <w:rsid w:val="00E20661"/>
    <w:rsid w:val="00E20770"/>
    <w:rsid w:val="00E20855"/>
    <w:rsid w:val="00E20862"/>
    <w:rsid w:val="00E20A4D"/>
    <w:rsid w:val="00E20AD1"/>
    <w:rsid w:val="00E20E2C"/>
    <w:rsid w:val="00E214FB"/>
    <w:rsid w:val="00E216A5"/>
    <w:rsid w:val="00E216AA"/>
    <w:rsid w:val="00E216D5"/>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1E7"/>
    <w:rsid w:val="00E25328"/>
    <w:rsid w:val="00E25334"/>
    <w:rsid w:val="00E2567F"/>
    <w:rsid w:val="00E25F1D"/>
    <w:rsid w:val="00E25F49"/>
    <w:rsid w:val="00E2617B"/>
    <w:rsid w:val="00E26224"/>
    <w:rsid w:val="00E26660"/>
    <w:rsid w:val="00E2681C"/>
    <w:rsid w:val="00E26897"/>
    <w:rsid w:val="00E2690E"/>
    <w:rsid w:val="00E272FE"/>
    <w:rsid w:val="00E2751A"/>
    <w:rsid w:val="00E30049"/>
    <w:rsid w:val="00E30063"/>
    <w:rsid w:val="00E30517"/>
    <w:rsid w:val="00E3070A"/>
    <w:rsid w:val="00E30A39"/>
    <w:rsid w:val="00E30A72"/>
    <w:rsid w:val="00E30B9D"/>
    <w:rsid w:val="00E30BC5"/>
    <w:rsid w:val="00E30DB2"/>
    <w:rsid w:val="00E31315"/>
    <w:rsid w:val="00E31506"/>
    <w:rsid w:val="00E3167F"/>
    <w:rsid w:val="00E31BE7"/>
    <w:rsid w:val="00E31E75"/>
    <w:rsid w:val="00E3200D"/>
    <w:rsid w:val="00E3282F"/>
    <w:rsid w:val="00E32BFF"/>
    <w:rsid w:val="00E32E0E"/>
    <w:rsid w:val="00E3305B"/>
    <w:rsid w:val="00E331E7"/>
    <w:rsid w:val="00E33506"/>
    <w:rsid w:val="00E33802"/>
    <w:rsid w:val="00E33814"/>
    <w:rsid w:val="00E339C6"/>
    <w:rsid w:val="00E33B8C"/>
    <w:rsid w:val="00E33E4D"/>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638"/>
    <w:rsid w:val="00E377BF"/>
    <w:rsid w:val="00E37897"/>
    <w:rsid w:val="00E37C25"/>
    <w:rsid w:val="00E37D50"/>
    <w:rsid w:val="00E40362"/>
    <w:rsid w:val="00E40AE8"/>
    <w:rsid w:val="00E40D7F"/>
    <w:rsid w:val="00E4157B"/>
    <w:rsid w:val="00E41BAC"/>
    <w:rsid w:val="00E41C73"/>
    <w:rsid w:val="00E420B4"/>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D8"/>
    <w:rsid w:val="00E4517D"/>
    <w:rsid w:val="00E452D0"/>
    <w:rsid w:val="00E45994"/>
    <w:rsid w:val="00E45A9D"/>
    <w:rsid w:val="00E45D9B"/>
    <w:rsid w:val="00E45F03"/>
    <w:rsid w:val="00E460A1"/>
    <w:rsid w:val="00E46288"/>
    <w:rsid w:val="00E46A87"/>
    <w:rsid w:val="00E46CC9"/>
    <w:rsid w:val="00E47182"/>
    <w:rsid w:val="00E47D5F"/>
    <w:rsid w:val="00E47D96"/>
    <w:rsid w:val="00E47E78"/>
    <w:rsid w:val="00E50514"/>
    <w:rsid w:val="00E50875"/>
    <w:rsid w:val="00E508D6"/>
    <w:rsid w:val="00E50DDF"/>
    <w:rsid w:val="00E510E8"/>
    <w:rsid w:val="00E5143B"/>
    <w:rsid w:val="00E51478"/>
    <w:rsid w:val="00E514AD"/>
    <w:rsid w:val="00E515A3"/>
    <w:rsid w:val="00E51C4D"/>
    <w:rsid w:val="00E51E23"/>
    <w:rsid w:val="00E523F3"/>
    <w:rsid w:val="00E52824"/>
    <w:rsid w:val="00E5296B"/>
    <w:rsid w:val="00E52F76"/>
    <w:rsid w:val="00E5315C"/>
    <w:rsid w:val="00E534EA"/>
    <w:rsid w:val="00E536E3"/>
    <w:rsid w:val="00E538E0"/>
    <w:rsid w:val="00E53B83"/>
    <w:rsid w:val="00E53DF1"/>
    <w:rsid w:val="00E54667"/>
    <w:rsid w:val="00E547DF"/>
    <w:rsid w:val="00E54835"/>
    <w:rsid w:val="00E54D33"/>
    <w:rsid w:val="00E55972"/>
    <w:rsid w:val="00E55E1C"/>
    <w:rsid w:val="00E55EB1"/>
    <w:rsid w:val="00E55EEA"/>
    <w:rsid w:val="00E564C1"/>
    <w:rsid w:val="00E56AF0"/>
    <w:rsid w:val="00E56D97"/>
    <w:rsid w:val="00E56E3C"/>
    <w:rsid w:val="00E56F3C"/>
    <w:rsid w:val="00E56F64"/>
    <w:rsid w:val="00E5711F"/>
    <w:rsid w:val="00E57AC3"/>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DAC"/>
    <w:rsid w:val="00E61F40"/>
    <w:rsid w:val="00E61F86"/>
    <w:rsid w:val="00E61FB8"/>
    <w:rsid w:val="00E62AF2"/>
    <w:rsid w:val="00E62C6B"/>
    <w:rsid w:val="00E62DDA"/>
    <w:rsid w:val="00E630F7"/>
    <w:rsid w:val="00E6324D"/>
    <w:rsid w:val="00E63700"/>
    <w:rsid w:val="00E638B7"/>
    <w:rsid w:val="00E63A8C"/>
    <w:rsid w:val="00E63E5E"/>
    <w:rsid w:val="00E63E68"/>
    <w:rsid w:val="00E641A7"/>
    <w:rsid w:val="00E64240"/>
    <w:rsid w:val="00E643D0"/>
    <w:rsid w:val="00E64675"/>
    <w:rsid w:val="00E64763"/>
    <w:rsid w:val="00E647DC"/>
    <w:rsid w:val="00E647F1"/>
    <w:rsid w:val="00E6484F"/>
    <w:rsid w:val="00E64AE4"/>
    <w:rsid w:val="00E64B4F"/>
    <w:rsid w:val="00E6504D"/>
    <w:rsid w:val="00E652E5"/>
    <w:rsid w:val="00E655F2"/>
    <w:rsid w:val="00E65A35"/>
    <w:rsid w:val="00E65D31"/>
    <w:rsid w:val="00E65E6B"/>
    <w:rsid w:val="00E66245"/>
    <w:rsid w:val="00E6640D"/>
    <w:rsid w:val="00E66550"/>
    <w:rsid w:val="00E666A1"/>
    <w:rsid w:val="00E6682F"/>
    <w:rsid w:val="00E66A62"/>
    <w:rsid w:val="00E66DF6"/>
    <w:rsid w:val="00E6702E"/>
    <w:rsid w:val="00E6756F"/>
    <w:rsid w:val="00E67631"/>
    <w:rsid w:val="00E67A42"/>
    <w:rsid w:val="00E67FAC"/>
    <w:rsid w:val="00E70121"/>
    <w:rsid w:val="00E701CA"/>
    <w:rsid w:val="00E702D8"/>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2"/>
    <w:rsid w:val="00E736D7"/>
    <w:rsid w:val="00E7381E"/>
    <w:rsid w:val="00E739A7"/>
    <w:rsid w:val="00E73DFB"/>
    <w:rsid w:val="00E73E01"/>
    <w:rsid w:val="00E742B6"/>
    <w:rsid w:val="00E7449A"/>
    <w:rsid w:val="00E74759"/>
    <w:rsid w:val="00E74B5A"/>
    <w:rsid w:val="00E7524F"/>
    <w:rsid w:val="00E7556D"/>
    <w:rsid w:val="00E755D3"/>
    <w:rsid w:val="00E75693"/>
    <w:rsid w:val="00E756FB"/>
    <w:rsid w:val="00E75F5E"/>
    <w:rsid w:val="00E75F72"/>
    <w:rsid w:val="00E75FDD"/>
    <w:rsid w:val="00E76141"/>
    <w:rsid w:val="00E76270"/>
    <w:rsid w:val="00E76B45"/>
    <w:rsid w:val="00E76DD1"/>
    <w:rsid w:val="00E76E50"/>
    <w:rsid w:val="00E77040"/>
    <w:rsid w:val="00E772C4"/>
    <w:rsid w:val="00E77655"/>
    <w:rsid w:val="00E77AB8"/>
    <w:rsid w:val="00E77C98"/>
    <w:rsid w:val="00E8004E"/>
    <w:rsid w:val="00E80128"/>
    <w:rsid w:val="00E8016D"/>
    <w:rsid w:val="00E810EC"/>
    <w:rsid w:val="00E8112C"/>
    <w:rsid w:val="00E81587"/>
    <w:rsid w:val="00E815F1"/>
    <w:rsid w:val="00E81683"/>
    <w:rsid w:val="00E81C73"/>
    <w:rsid w:val="00E826C8"/>
    <w:rsid w:val="00E82819"/>
    <w:rsid w:val="00E8293B"/>
    <w:rsid w:val="00E82EE0"/>
    <w:rsid w:val="00E83073"/>
    <w:rsid w:val="00E83280"/>
    <w:rsid w:val="00E832C9"/>
    <w:rsid w:val="00E8344D"/>
    <w:rsid w:val="00E83469"/>
    <w:rsid w:val="00E83C59"/>
    <w:rsid w:val="00E83C7E"/>
    <w:rsid w:val="00E83E6E"/>
    <w:rsid w:val="00E8412F"/>
    <w:rsid w:val="00E8426C"/>
    <w:rsid w:val="00E842D0"/>
    <w:rsid w:val="00E842D1"/>
    <w:rsid w:val="00E843EF"/>
    <w:rsid w:val="00E84661"/>
    <w:rsid w:val="00E846A0"/>
    <w:rsid w:val="00E84934"/>
    <w:rsid w:val="00E84942"/>
    <w:rsid w:val="00E84A69"/>
    <w:rsid w:val="00E85098"/>
    <w:rsid w:val="00E851D1"/>
    <w:rsid w:val="00E853AC"/>
    <w:rsid w:val="00E85483"/>
    <w:rsid w:val="00E85A58"/>
    <w:rsid w:val="00E85AD1"/>
    <w:rsid w:val="00E86057"/>
    <w:rsid w:val="00E860D8"/>
    <w:rsid w:val="00E861F7"/>
    <w:rsid w:val="00E864CA"/>
    <w:rsid w:val="00E86647"/>
    <w:rsid w:val="00E86AA3"/>
    <w:rsid w:val="00E86BF7"/>
    <w:rsid w:val="00E86C0C"/>
    <w:rsid w:val="00E86F70"/>
    <w:rsid w:val="00E87182"/>
    <w:rsid w:val="00E87404"/>
    <w:rsid w:val="00E875C5"/>
    <w:rsid w:val="00E87621"/>
    <w:rsid w:val="00E87690"/>
    <w:rsid w:val="00E879F0"/>
    <w:rsid w:val="00E87AE6"/>
    <w:rsid w:val="00E87BC7"/>
    <w:rsid w:val="00E87E6C"/>
    <w:rsid w:val="00E90FDD"/>
    <w:rsid w:val="00E91139"/>
    <w:rsid w:val="00E9129D"/>
    <w:rsid w:val="00E915E1"/>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2F6B"/>
    <w:rsid w:val="00E93168"/>
    <w:rsid w:val="00E93402"/>
    <w:rsid w:val="00E9346A"/>
    <w:rsid w:val="00E934CB"/>
    <w:rsid w:val="00E939E4"/>
    <w:rsid w:val="00E93A7A"/>
    <w:rsid w:val="00E93B3D"/>
    <w:rsid w:val="00E93C59"/>
    <w:rsid w:val="00E93D54"/>
    <w:rsid w:val="00E93D80"/>
    <w:rsid w:val="00E94307"/>
    <w:rsid w:val="00E94352"/>
    <w:rsid w:val="00E9453A"/>
    <w:rsid w:val="00E946EF"/>
    <w:rsid w:val="00E94732"/>
    <w:rsid w:val="00E94762"/>
    <w:rsid w:val="00E94A93"/>
    <w:rsid w:val="00E94C16"/>
    <w:rsid w:val="00E95754"/>
    <w:rsid w:val="00E95917"/>
    <w:rsid w:val="00E959A9"/>
    <w:rsid w:val="00E95A9A"/>
    <w:rsid w:val="00E95F93"/>
    <w:rsid w:val="00E9627E"/>
    <w:rsid w:val="00E96C84"/>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0FB6"/>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75F"/>
    <w:rsid w:val="00EA4769"/>
    <w:rsid w:val="00EA49D1"/>
    <w:rsid w:val="00EA4A36"/>
    <w:rsid w:val="00EA4C26"/>
    <w:rsid w:val="00EA4D25"/>
    <w:rsid w:val="00EA5029"/>
    <w:rsid w:val="00EA5335"/>
    <w:rsid w:val="00EA55DB"/>
    <w:rsid w:val="00EA5C13"/>
    <w:rsid w:val="00EA630B"/>
    <w:rsid w:val="00EA6350"/>
    <w:rsid w:val="00EA6DB4"/>
    <w:rsid w:val="00EA6E29"/>
    <w:rsid w:val="00EA6E99"/>
    <w:rsid w:val="00EA7304"/>
    <w:rsid w:val="00EA7815"/>
    <w:rsid w:val="00EA78FF"/>
    <w:rsid w:val="00EA7981"/>
    <w:rsid w:val="00EA7B1C"/>
    <w:rsid w:val="00EA7CE6"/>
    <w:rsid w:val="00EA7DFB"/>
    <w:rsid w:val="00EA7E15"/>
    <w:rsid w:val="00EA7E9E"/>
    <w:rsid w:val="00EA7EF5"/>
    <w:rsid w:val="00EA7F1F"/>
    <w:rsid w:val="00EB05DC"/>
    <w:rsid w:val="00EB11F6"/>
    <w:rsid w:val="00EB1705"/>
    <w:rsid w:val="00EB1B06"/>
    <w:rsid w:val="00EB1C48"/>
    <w:rsid w:val="00EB1CC5"/>
    <w:rsid w:val="00EB1CE3"/>
    <w:rsid w:val="00EB2435"/>
    <w:rsid w:val="00EB2465"/>
    <w:rsid w:val="00EB265B"/>
    <w:rsid w:val="00EB269A"/>
    <w:rsid w:val="00EB2814"/>
    <w:rsid w:val="00EB296A"/>
    <w:rsid w:val="00EB2C64"/>
    <w:rsid w:val="00EB33EE"/>
    <w:rsid w:val="00EB3495"/>
    <w:rsid w:val="00EB34D9"/>
    <w:rsid w:val="00EB3828"/>
    <w:rsid w:val="00EB3953"/>
    <w:rsid w:val="00EB3C79"/>
    <w:rsid w:val="00EB3CE0"/>
    <w:rsid w:val="00EB3DB0"/>
    <w:rsid w:val="00EB410B"/>
    <w:rsid w:val="00EB4128"/>
    <w:rsid w:val="00EB42C8"/>
    <w:rsid w:val="00EB461B"/>
    <w:rsid w:val="00EB4754"/>
    <w:rsid w:val="00EB534C"/>
    <w:rsid w:val="00EB55D2"/>
    <w:rsid w:val="00EB56E5"/>
    <w:rsid w:val="00EB5A08"/>
    <w:rsid w:val="00EB5C31"/>
    <w:rsid w:val="00EB5D33"/>
    <w:rsid w:val="00EB5FF7"/>
    <w:rsid w:val="00EB662B"/>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AEE"/>
    <w:rsid w:val="00EC0C51"/>
    <w:rsid w:val="00EC1044"/>
    <w:rsid w:val="00EC114F"/>
    <w:rsid w:val="00EC11FA"/>
    <w:rsid w:val="00EC183D"/>
    <w:rsid w:val="00EC1974"/>
    <w:rsid w:val="00EC19B0"/>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6DD"/>
    <w:rsid w:val="00EC3E81"/>
    <w:rsid w:val="00EC3EC8"/>
    <w:rsid w:val="00EC44E7"/>
    <w:rsid w:val="00EC4A94"/>
    <w:rsid w:val="00EC4D77"/>
    <w:rsid w:val="00EC4D7B"/>
    <w:rsid w:val="00EC4E2E"/>
    <w:rsid w:val="00EC5013"/>
    <w:rsid w:val="00EC555C"/>
    <w:rsid w:val="00EC60A1"/>
    <w:rsid w:val="00EC614D"/>
    <w:rsid w:val="00EC6337"/>
    <w:rsid w:val="00EC66E3"/>
    <w:rsid w:val="00EC6D68"/>
    <w:rsid w:val="00EC6D82"/>
    <w:rsid w:val="00EC7183"/>
    <w:rsid w:val="00EC71AB"/>
    <w:rsid w:val="00EC74C3"/>
    <w:rsid w:val="00EC74C8"/>
    <w:rsid w:val="00EC7D50"/>
    <w:rsid w:val="00EC7E40"/>
    <w:rsid w:val="00EC7EE8"/>
    <w:rsid w:val="00ED0160"/>
    <w:rsid w:val="00ED09A0"/>
    <w:rsid w:val="00ED0DE8"/>
    <w:rsid w:val="00ED0EB9"/>
    <w:rsid w:val="00ED0EFF"/>
    <w:rsid w:val="00ED0FE3"/>
    <w:rsid w:val="00ED116E"/>
    <w:rsid w:val="00ED130A"/>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3E6B"/>
    <w:rsid w:val="00ED40CC"/>
    <w:rsid w:val="00ED4834"/>
    <w:rsid w:val="00ED4C92"/>
    <w:rsid w:val="00ED4DDF"/>
    <w:rsid w:val="00ED4E3C"/>
    <w:rsid w:val="00ED4EEA"/>
    <w:rsid w:val="00ED5122"/>
    <w:rsid w:val="00ED54F7"/>
    <w:rsid w:val="00ED56C2"/>
    <w:rsid w:val="00ED58F2"/>
    <w:rsid w:val="00ED5A73"/>
    <w:rsid w:val="00ED6100"/>
    <w:rsid w:val="00ED6567"/>
    <w:rsid w:val="00ED6E4E"/>
    <w:rsid w:val="00ED7246"/>
    <w:rsid w:val="00ED7A7F"/>
    <w:rsid w:val="00ED7BAF"/>
    <w:rsid w:val="00EE0048"/>
    <w:rsid w:val="00EE00AF"/>
    <w:rsid w:val="00EE0243"/>
    <w:rsid w:val="00EE0318"/>
    <w:rsid w:val="00EE08BC"/>
    <w:rsid w:val="00EE0935"/>
    <w:rsid w:val="00EE09EA"/>
    <w:rsid w:val="00EE0A49"/>
    <w:rsid w:val="00EE15CA"/>
    <w:rsid w:val="00EE16FB"/>
    <w:rsid w:val="00EE18BB"/>
    <w:rsid w:val="00EE1938"/>
    <w:rsid w:val="00EE1993"/>
    <w:rsid w:val="00EE1CDA"/>
    <w:rsid w:val="00EE1CFD"/>
    <w:rsid w:val="00EE1F7C"/>
    <w:rsid w:val="00EE24B7"/>
    <w:rsid w:val="00EE282E"/>
    <w:rsid w:val="00EE286B"/>
    <w:rsid w:val="00EE2AAB"/>
    <w:rsid w:val="00EE2C8C"/>
    <w:rsid w:val="00EE2D16"/>
    <w:rsid w:val="00EE2E8A"/>
    <w:rsid w:val="00EE3196"/>
    <w:rsid w:val="00EE3203"/>
    <w:rsid w:val="00EE3282"/>
    <w:rsid w:val="00EE3318"/>
    <w:rsid w:val="00EE33A6"/>
    <w:rsid w:val="00EE3594"/>
    <w:rsid w:val="00EE3DCB"/>
    <w:rsid w:val="00EE443D"/>
    <w:rsid w:val="00EE448E"/>
    <w:rsid w:val="00EE44A0"/>
    <w:rsid w:val="00EE4825"/>
    <w:rsid w:val="00EE4904"/>
    <w:rsid w:val="00EE4CC7"/>
    <w:rsid w:val="00EE5112"/>
    <w:rsid w:val="00EE539F"/>
    <w:rsid w:val="00EE5697"/>
    <w:rsid w:val="00EE5A5C"/>
    <w:rsid w:val="00EE5F39"/>
    <w:rsid w:val="00EE62B4"/>
    <w:rsid w:val="00EE636D"/>
    <w:rsid w:val="00EE66B1"/>
    <w:rsid w:val="00EE69BA"/>
    <w:rsid w:val="00EE6A30"/>
    <w:rsid w:val="00EE6A51"/>
    <w:rsid w:val="00EE6CDB"/>
    <w:rsid w:val="00EE6FE4"/>
    <w:rsid w:val="00EE72D5"/>
    <w:rsid w:val="00EE752C"/>
    <w:rsid w:val="00EE788D"/>
    <w:rsid w:val="00EE79A3"/>
    <w:rsid w:val="00EE7AFF"/>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7F7"/>
    <w:rsid w:val="00EF5861"/>
    <w:rsid w:val="00EF5873"/>
    <w:rsid w:val="00EF5DA2"/>
    <w:rsid w:val="00EF60BE"/>
    <w:rsid w:val="00EF6192"/>
    <w:rsid w:val="00EF61C2"/>
    <w:rsid w:val="00EF6569"/>
    <w:rsid w:val="00EF6AE4"/>
    <w:rsid w:val="00EF6EF5"/>
    <w:rsid w:val="00EF6F6C"/>
    <w:rsid w:val="00EF71EE"/>
    <w:rsid w:val="00EF7878"/>
    <w:rsid w:val="00EF7F14"/>
    <w:rsid w:val="00EF7F47"/>
    <w:rsid w:val="00F000F0"/>
    <w:rsid w:val="00F00180"/>
    <w:rsid w:val="00F003B4"/>
    <w:rsid w:val="00F004AB"/>
    <w:rsid w:val="00F006E4"/>
    <w:rsid w:val="00F00923"/>
    <w:rsid w:val="00F00C30"/>
    <w:rsid w:val="00F00C9D"/>
    <w:rsid w:val="00F00FF1"/>
    <w:rsid w:val="00F0109A"/>
    <w:rsid w:val="00F01571"/>
    <w:rsid w:val="00F0197D"/>
    <w:rsid w:val="00F01A58"/>
    <w:rsid w:val="00F01C12"/>
    <w:rsid w:val="00F021B1"/>
    <w:rsid w:val="00F02223"/>
    <w:rsid w:val="00F023A1"/>
    <w:rsid w:val="00F0247C"/>
    <w:rsid w:val="00F026AE"/>
    <w:rsid w:val="00F027FF"/>
    <w:rsid w:val="00F02B5B"/>
    <w:rsid w:val="00F02D74"/>
    <w:rsid w:val="00F0301D"/>
    <w:rsid w:val="00F032DF"/>
    <w:rsid w:val="00F0372A"/>
    <w:rsid w:val="00F037EF"/>
    <w:rsid w:val="00F0388F"/>
    <w:rsid w:val="00F03891"/>
    <w:rsid w:val="00F042DB"/>
    <w:rsid w:val="00F04576"/>
    <w:rsid w:val="00F046FD"/>
    <w:rsid w:val="00F04D51"/>
    <w:rsid w:val="00F056AB"/>
    <w:rsid w:val="00F0585D"/>
    <w:rsid w:val="00F05EED"/>
    <w:rsid w:val="00F06F02"/>
    <w:rsid w:val="00F07187"/>
    <w:rsid w:val="00F071DB"/>
    <w:rsid w:val="00F07A95"/>
    <w:rsid w:val="00F07D29"/>
    <w:rsid w:val="00F10437"/>
    <w:rsid w:val="00F10465"/>
    <w:rsid w:val="00F10581"/>
    <w:rsid w:val="00F10864"/>
    <w:rsid w:val="00F108E6"/>
    <w:rsid w:val="00F109BB"/>
    <w:rsid w:val="00F10E93"/>
    <w:rsid w:val="00F10EAD"/>
    <w:rsid w:val="00F11055"/>
    <w:rsid w:val="00F11071"/>
    <w:rsid w:val="00F11625"/>
    <w:rsid w:val="00F1165E"/>
    <w:rsid w:val="00F11CF5"/>
    <w:rsid w:val="00F122C2"/>
    <w:rsid w:val="00F1249A"/>
    <w:rsid w:val="00F125F6"/>
    <w:rsid w:val="00F12B3D"/>
    <w:rsid w:val="00F131B6"/>
    <w:rsid w:val="00F13242"/>
    <w:rsid w:val="00F13EAA"/>
    <w:rsid w:val="00F13F95"/>
    <w:rsid w:val="00F1403E"/>
    <w:rsid w:val="00F140FE"/>
    <w:rsid w:val="00F1415B"/>
    <w:rsid w:val="00F14171"/>
    <w:rsid w:val="00F1429E"/>
    <w:rsid w:val="00F14485"/>
    <w:rsid w:val="00F14E3F"/>
    <w:rsid w:val="00F14E8E"/>
    <w:rsid w:val="00F14FB4"/>
    <w:rsid w:val="00F14FE0"/>
    <w:rsid w:val="00F1528A"/>
    <w:rsid w:val="00F15804"/>
    <w:rsid w:val="00F15841"/>
    <w:rsid w:val="00F158C9"/>
    <w:rsid w:val="00F15F35"/>
    <w:rsid w:val="00F1643F"/>
    <w:rsid w:val="00F164A1"/>
    <w:rsid w:val="00F165AC"/>
    <w:rsid w:val="00F165FF"/>
    <w:rsid w:val="00F16772"/>
    <w:rsid w:val="00F16BB1"/>
    <w:rsid w:val="00F16D2D"/>
    <w:rsid w:val="00F175F2"/>
    <w:rsid w:val="00F17A8F"/>
    <w:rsid w:val="00F17D56"/>
    <w:rsid w:val="00F20046"/>
    <w:rsid w:val="00F20242"/>
    <w:rsid w:val="00F20692"/>
    <w:rsid w:val="00F206FE"/>
    <w:rsid w:val="00F20852"/>
    <w:rsid w:val="00F20F40"/>
    <w:rsid w:val="00F20F5B"/>
    <w:rsid w:val="00F21048"/>
    <w:rsid w:val="00F210AB"/>
    <w:rsid w:val="00F2157F"/>
    <w:rsid w:val="00F215F6"/>
    <w:rsid w:val="00F21758"/>
    <w:rsid w:val="00F21857"/>
    <w:rsid w:val="00F218EF"/>
    <w:rsid w:val="00F21DC3"/>
    <w:rsid w:val="00F21F61"/>
    <w:rsid w:val="00F22165"/>
    <w:rsid w:val="00F223FA"/>
    <w:rsid w:val="00F22444"/>
    <w:rsid w:val="00F22C96"/>
    <w:rsid w:val="00F22FC1"/>
    <w:rsid w:val="00F2343D"/>
    <w:rsid w:val="00F2357F"/>
    <w:rsid w:val="00F2379E"/>
    <w:rsid w:val="00F23BD0"/>
    <w:rsid w:val="00F23D7A"/>
    <w:rsid w:val="00F23FCA"/>
    <w:rsid w:val="00F24269"/>
    <w:rsid w:val="00F2456B"/>
    <w:rsid w:val="00F2457D"/>
    <w:rsid w:val="00F24A57"/>
    <w:rsid w:val="00F24B4B"/>
    <w:rsid w:val="00F24D96"/>
    <w:rsid w:val="00F24F4D"/>
    <w:rsid w:val="00F24FA0"/>
    <w:rsid w:val="00F25157"/>
    <w:rsid w:val="00F254ED"/>
    <w:rsid w:val="00F25EB4"/>
    <w:rsid w:val="00F25F62"/>
    <w:rsid w:val="00F26115"/>
    <w:rsid w:val="00F2617C"/>
    <w:rsid w:val="00F26273"/>
    <w:rsid w:val="00F2643A"/>
    <w:rsid w:val="00F265E8"/>
    <w:rsid w:val="00F26886"/>
    <w:rsid w:val="00F2699C"/>
    <w:rsid w:val="00F27000"/>
    <w:rsid w:val="00F2775A"/>
    <w:rsid w:val="00F27E0C"/>
    <w:rsid w:val="00F27E4A"/>
    <w:rsid w:val="00F27F00"/>
    <w:rsid w:val="00F3002F"/>
    <w:rsid w:val="00F30116"/>
    <w:rsid w:val="00F301A8"/>
    <w:rsid w:val="00F30353"/>
    <w:rsid w:val="00F30563"/>
    <w:rsid w:val="00F3075E"/>
    <w:rsid w:val="00F308C0"/>
    <w:rsid w:val="00F30E96"/>
    <w:rsid w:val="00F314F2"/>
    <w:rsid w:val="00F3184F"/>
    <w:rsid w:val="00F318E7"/>
    <w:rsid w:val="00F31BB5"/>
    <w:rsid w:val="00F31F17"/>
    <w:rsid w:val="00F3232E"/>
    <w:rsid w:val="00F3236F"/>
    <w:rsid w:val="00F32374"/>
    <w:rsid w:val="00F32794"/>
    <w:rsid w:val="00F32DD1"/>
    <w:rsid w:val="00F32F0E"/>
    <w:rsid w:val="00F32F3E"/>
    <w:rsid w:val="00F3333E"/>
    <w:rsid w:val="00F335C9"/>
    <w:rsid w:val="00F3383E"/>
    <w:rsid w:val="00F33AF2"/>
    <w:rsid w:val="00F33C5A"/>
    <w:rsid w:val="00F33DA9"/>
    <w:rsid w:val="00F34286"/>
    <w:rsid w:val="00F342E5"/>
    <w:rsid w:val="00F34688"/>
    <w:rsid w:val="00F346BC"/>
    <w:rsid w:val="00F34D62"/>
    <w:rsid w:val="00F34DA1"/>
    <w:rsid w:val="00F34E49"/>
    <w:rsid w:val="00F35012"/>
    <w:rsid w:val="00F35029"/>
    <w:rsid w:val="00F3521B"/>
    <w:rsid w:val="00F35425"/>
    <w:rsid w:val="00F35561"/>
    <w:rsid w:val="00F35727"/>
    <w:rsid w:val="00F357A1"/>
    <w:rsid w:val="00F35865"/>
    <w:rsid w:val="00F35E92"/>
    <w:rsid w:val="00F360BA"/>
    <w:rsid w:val="00F36615"/>
    <w:rsid w:val="00F366CE"/>
    <w:rsid w:val="00F368FF"/>
    <w:rsid w:val="00F369FF"/>
    <w:rsid w:val="00F36A00"/>
    <w:rsid w:val="00F36C0F"/>
    <w:rsid w:val="00F36EC8"/>
    <w:rsid w:val="00F3721C"/>
    <w:rsid w:val="00F377A2"/>
    <w:rsid w:val="00F37922"/>
    <w:rsid w:val="00F37AEF"/>
    <w:rsid w:val="00F37DC6"/>
    <w:rsid w:val="00F37DF0"/>
    <w:rsid w:val="00F4035D"/>
    <w:rsid w:val="00F40F9B"/>
    <w:rsid w:val="00F41737"/>
    <w:rsid w:val="00F41D1F"/>
    <w:rsid w:val="00F42910"/>
    <w:rsid w:val="00F42C2B"/>
    <w:rsid w:val="00F43022"/>
    <w:rsid w:val="00F4353A"/>
    <w:rsid w:val="00F439F0"/>
    <w:rsid w:val="00F44659"/>
    <w:rsid w:val="00F44833"/>
    <w:rsid w:val="00F44B7D"/>
    <w:rsid w:val="00F451D4"/>
    <w:rsid w:val="00F451D6"/>
    <w:rsid w:val="00F45B82"/>
    <w:rsid w:val="00F45DAD"/>
    <w:rsid w:val="00F4619F"/>
    <w:rsid w:val="00F46479"/>
    <w:rsid w:val="00F46694"/>
    <w:rsid w:val="00F46772"/>
    <w:rsid w:val="00F467B0"/>
    <w:rsid w:val="00F4683A"/>
    <w:rsid w:val="00F46E40"/>
    <w:rsid w:val="00F46F8B"/>
    <w:rsid w:val="00F47132"/>
    <w:rsid w:val="00F474F9"/>
    <w:rsid w:val="00F47728"/>
    <w:rsid w:val="00F47AA1"/>
    <w:rsid w:val="00F47AF4"/>
    <w:rsid w:val="00F47AFE"/>
    <w:rsid w:val="00F47CBA"/>
    <w:rsid w:val="00F47CF5"/>
    <w:rsid w:val="00F47DE2"/>
    <w:rsid w:val="00F50020"/>
    <w:rsid w:val="00F50442"/>
    <w:rsid w:val="00F50671"/>
    <w:rsid w:val="00F506F6"/>
    <w:rsid w:val="00F50849"/>
    <w:rsid w:val="00F5125B"/>
    <w:rsid w:val="00F512BF"/>
    <w:rsid w:val="00F51345"/>
    <w:rsid w:val="00F513BA"/>
    <w:rsid w:val="00F51447"/>
    <w:rsid w:val="00F514EF"/>
    <w:rsid w:val="00F516F4"/>
    <w:rsid w:val="00F517EA"/>
    <w:rsid w:val="00F517FC"/>
    <w:rsid w:val="00F51803"/>
    <w:rsid w:val="00F51CC5"/>
    <w:rsid w:val="00F52037"/>
    <w:rsid w:val="00F52177"/>
    <w:rsid w:val="00F522B3"/>
    <w:rsid w:val="00F5234E"/>
    <w:rsid w:val="00F52603"/>
    <w:rsid w:val="00F52756"/>
    <w:rsid w:val="00F52789"/>
    <w:rsid w:val="00F528A1"/>
    <w:rsid w:val="00F52A47"/>
    <w:rsid w:val="00F52A4B"/>
    <w:rsid w:val="00F52BB5"/>
    <w:rsid w:val="00F52C6C"/>
    <w:rsid w:val="00F52C8C"/>
    <w:rsid w:val="00F52DA8"/>
    <w:rsid w:val="00F52E16"/>
    <w:rsid w:val="00F52FA8"/>
    <w:rsid w:val="00F532BD"/>
    <w:rsid w:val="00F532FD"/>
    <w:rsid w:val="00F53495"/>
    <w:rsid w:val="00F534C0"/>
    <w:rsid w:val="00F53551"/>
    <w:rsid w:val="00F538CD"/>
    <w:rsid w:val="00F53AD8"/>
    <w:rsid w:val="00F53C90"/>
    <w:rsid w:val="00F53E57"/>
    <w:rsid w:val="00F54192"/>
    <w:rsid w:val="00F542D8"/>
    <w:rsid w:val="00F54460"/>
    <w:rsid w:val="00F548C8"/>
    <w:rsid w:val="00F54B39"/>
    <w:rsid w:val="00F54E96"/>
    <w:rsid w:val="00F550D1"/>
    <w:rsid w:val="00F553D1"/>
    <w:rsid w:val="00F555C3"/>
    <w:rsid w:val="00F558E3"/>
    <w:rsid w:val="00F55AC5"/>
    <w:rsid w:val="00F55B37"/>
    <w:rsid w:val="00F55BE8"/>
    <w:rsid w:val="00F55F9F"/>
    <w:rsid w:val="00F564B4"/>
    <w:rsid w:val="00F569DA"/>
    <w:rsid w:val="00F56D31"/>
    <w:rsid w:val="00F570CF"/>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B49"/>
    <w:rsid w:val="00F61B52"/>
    <w:rsid w:val="00F61D0E"/>
    <w:rsid w:val="00F61EE5"/>
    <w:rsid w:val="00F61FDE"/>
    <w:rsid w:val="00F62143"/>
    <w:rsid w:val="00F62338"/>
    <w:rsid w:val="00F62377"/>
    <w:rsid w:val="00F6242F"/>
    <w:rsid w:val="00F625B5"/>
    <w:rsid w:val="00F625CD"/>
    <w:rsid w:val="00F62862"/>
    <w:rsid w:val="00F62FE3"/>
    <w:rsid w:val="00F63005"/>
    <w:rsid w:val="00F63289"/>
    <w:rsid w:val="00F639FA"/>
    <w:rsid w:val="00F63A49"/>
    <w:rsid w:val="00F63CD2"/>
    <w:rsid w:val="00F63F71"/>
    <w:rsid w:val="00F6433C"/>
    <w:rsid w:val="00F648A2"/>
    <w:rsid w:val="00F64928"/>
    <w:rsid w:val="00F64966"/>
    <w:rsid w:val="00F64A67"/>
    <w:rsid w:val="00F64C34"/>
    <w:rsid w:val="00F65920"/>
    <w:rsid w:val="00F65961"/>
    <w:rsid w:val="00F65A69"/>
    <w:rsid w:val="00F65B9D"/>
    <w:rsid w:val="00F65D3D"/>
    <w:rsid w:val="00F65E8A"/>
    <w:rsid w:val="00F65E91"/>
    <w:rsid w:val="00F660B8"/>
    <w:rsid w:val="00F6617D"/>
    <w:rsid w:val="00F662E9"/>
    <w:rsid w:val="00F663AD"/>
    <w:rsid w:val="00F66596"/>
    <w:rsid w:val="00F66617"/>
    <w:rsid w:val="00F66709"/>
    <w:rsid w:val="00F669E3"/>
    <w:rsid w:val="00F66AF7"/>
    <w:rsid w:val="00F672EB"/>
    <w:rsid w:val="00F674DE"/>
    <w:rsid w:val="00F6753C"/>
    <w:rsid w:val="00F675D1"/>
    <w:rsid w:val="00F67906"/>
    <w:rsid w:val="00F67A85"/>
    <w:rsid w:val="00F67CAB"/>
    <w:rsid w:val="00F67D0D"/>
    <w:rsid w:val="00F701F3"/>
    <w:rsid w:val="00F70845"/>
    <w:rsid w:val="00F71026"/>
    <w:rsid w:val="00F71042"/>
    <w:rsid w:val="00F710A0"/>
    <w:rsid w:val="00F710D9"/>
    <w:rsid w:val="00F716D7"/>
    <w:rsid w:val="00F718A7"/>
    <w:rsid w:val="00F71976"/>
    <w:rsid w:val="00F71E7A"/>
    <w:rsid w:val="00F71F79"/>
    <w:rsid w:val="00F7219A"/>
    <w:rsid w:val="00F721A1"/>
    <w:rsid w:val="00F724E3"/>
    <w:rsid w:val="00F727AA"/>
    <w:rsid w:val="00F729BE"/>
    <w:rsid w:val="00F72C94"/>
    <w:rsid w:val="00F73ADB"/>
    <w:rsid w:val="00F73F43"/>
    <w:rsid w:val="00F740DA"/>
    <w:rsid w:val="00F74664"/>
    <w:rsid w:val="00F74791"/>
    <w:rsid w:val="00F747FD"/>
    <w:rsid w:val="00F74A7A"/>
    <w:rsid w:val="00F75C0B"/>
    <w:rsid w:val="00F75D84"/>
    <w:rsid w:val="00F7618D"/>
    <w:rsid w:val="00F761C9"/>
    <w:rsid w:val="00F76305"/>
    <w:rsid w:val="00F763DF"/>
    <w:rsid w:val="00F767B7"/>
    <w:rsid w:val="00F7692E"/>
    <w:rsid w:val="00F769C7"/>
    <w:rsid w:val="00F76CA0"/>
    <w:rsid w:val="00F77028"/>
    <w:rsid w:val="00F7792A"/>
    <w:rsid w:val="00F77BD4"/>
    <w:rsid w:val="00F77C47"/>
    <w:rsid w:val="00F77CFA"/>
    <w:rsid w:val="00F802CB"/>
    <w:rsid w:val="00F802D3"/>
    <w:rsid w:val="00F80A32"/>
    <w:rsid w:val="00F80D8F"/>
    <w:rsid w:val="00F8116A"/>
    <w:rsid w:val="00F81311"/>
    <w:rsid w:val="00F81625"/>
    <w:rsid w:val="00F8166B"/>
    <w:rsid w:val="00F81846"/>
    <w:rsid w:val="00F81A54"/>
    <w:rsid w:val="00F81DC1"/>
    <w:rsid w:val="00F81E0E"/>
    <w:rsid w:val="00F81F25"/>
    <w:rsid w:val="00F82272"/>
    <w:rsid w:val="00F825FF"/>
    <w:rsid w:val="00F82760"/>
    <w:rsid w:val="00F82A7D"/>
    <w:rsid w:val="00F82D8E"/>
    <w:rsid w:val="00F8300A"/>
    <w:rsid w:val="00F83301"/>
    <w:rsid w:val="00F837DD"/>
    <w:rsid w:val="00F83E07"/>
    <w:rsid w:val="00F83E4B"/>
    <w:rsid w:val="00F845E3"/>
    <w:rsid w:val="00F84914"/>
    <w:rsid w:val="00F849D7"/>
    <w:rsid w:val="00F84A18"/>
    <w:rsid w:val="00F84A2F"/>
    <w:rsid w:val="00F84BAB"/>
    <w:rsid w:val="00F84BC6"/>
    <w:rsid w:val="00F84C5A"/>
    <w:rsid w:val="00F84DEF"/>
    <w:rsid w:val="00F84E01"/>
    <w:rsid w:val="00F850C3"/>
    <w:rsid w:val="00F850EB"/>
    <w:rsid w:val="00F85394"/>
    <w:rsid w:val="00F855CB"/>
    <w:rsid w:val="00F85744"/>
    <w:rsid w:val="00F85E53"/>
    <w:rsid w:val="00F85E78"/>
    <w:rsid w:val="00F86165"/>
    <w:rsid w:val="00F8624E"/>
    <w:rsid w:val="00F862CA"/>
    <w:rsid w:val="00F863EB"/>
    <w:rsid w:val="00F86B20"/>
    <w:rsid w:val="00F86C43"/>
    <w:rsid w:val="00F86F84"/>
    <w:rsid w:val="00F8718E"/>
    <w:rsid w:val="00F87201"/>
    <w:rsid w:val="00F87317"/>
    <w:rsid w:val="00F879C6"/>
    <w:rsid w:val="00F87D07"/>
    <w:rsid w:val="00F87D16"/>
    <w:rsid w:val="00F87F56"/>
    <w:rsid w:val="00F901C2"/>
    <w:rsid w:val="00F902D2"/>
    <w:rsid w:val="00F90391"/>
    <w:rsid w:val="00F9046C"/>
    <w:rsid w:val="00F90526"/>
    <w:rsid w:val="00F905F4"/>
    <w:rsid w:val="00F90BE4"/>
    <w:rsid w:val="00F90C12"/>
    <w:rsid w:val="00F90C86"/>
    <w:rsid w:val="00F90F6C"/>
    <w:rsid w:val="00F90FD6"/>
    <w:rsid w:val="00F910E4"/>
    <w:rsid w:val="00F911E5"/>
    <w:rsid w:val="00F91393"/>
    <w:rsid w:val="00F91562"/>
    <w:rsid w:val="00F915AB"/>
    <w:rsid w:val="00F9174D"/>
    <w:rsid w:val="00F91868"/>
    <w:rsid w:val="00F91906"/>
    <w:rsid w:val="00F91932"/>
    <w:rsid w:val="00F91C81"/>
    <w:rsid w:val="00F91CA2"/>
    <w:rsid w:val="00F91DAC"/>
    <w:rsid w:val="00F91EEE"/>
    <w:rsid w:val="00F92174"/>
    <w:rsid w:val="00F923DB"/>
    <w:rsid w:val="00F92725"/>
    <w:rsid w:val="00F92A1A"/>
    <w:rsid w:val="00F92B26"/>
    <w:rsid w:val="00F934E3"/>
    <w:rsid w:val="00F939E7"/>
    <w:rsid w:val="00F93A3D"/>
    <w:rsid w:val="00F93A5F"/>
    <w:rsid w:val="00F93C87"/>
    <w:rsid w:val="00F94003"/>
    <w:rsid w:val="00F9414D"/>
    <w:rsid w:val="00F94289"/>
    <w:rsid w:val="00F942B6"/>
    <w:rsid w:val="00F9435A"/>
    <w:rsid w:val="00F94373"/>
    <w:rsid w:val="00F945E2"/>
    <w:rsid w:val="00F94737"/>
    <w:rsid w:val="00F94909"/>
    <w:rsid w:val="00F9495D"/>
    <w:rsid w:val="00F94CD9"/>
    <w:rsid w:val="00F94F52"/>
    <w:rsid w:val="00F95013"/>
    <w:rsid w:val="00F951BD"/>
    <w:rsid w:val="00F9590D"/>
    <w:rsid w:val="00F96067"/>
    <w:rsid w:val="00F96180"/>
    <w:rsid w:val="00F9632D"/>
    <w:rsid w:val="00F9644F"/>
    <w:rsid w:val="00F96479"/>
    <w:rsid w:val="00F965D9"/>
    <w:rsid w:val="00F96A32"/>
    <w:rsid w:val="00F96B80"/>
    <w:rsid w:val="00F96C7A"/>
    <w:rsid w:val="00F96E7C"/>
    <w:rsid w:val="00F96F2C"/>
    <w:rsid w:val="00F970EB"/>
    <w:rsid w:val="00F975B5"/>
    <w:rsid w:val="00F97666"/>
    <w:rsid w:val="00F97815"/>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F"/>
    <w:rsid w:val="00FA1D8F"/>
    <w:rsid w:val="00FA1D91"/>
    <w:rsid w:val="00FA1EB0"/>
    <w:rsid w:val="00FA2002"/>
    <w:rsid w:val="00FA24AC"/>
    <w:rsid w:val="00FA2526"/>
    <w:rsid w:val="00FA2663"/>
    <w:rsid w:val="00FA2AB0"/>
    <w:rsid w:val="00FA2C55"/>
    <w:rsid w:val="00FA2D7E"/>
    <w:rsid w:val="00FA313C"/>
    <w:rsid w:val="00FA33A2"/>
    <w:rsid w:val="00FA377F"/>
    <w:rsid w:val="00FA3871"/>
    <w:rsid w:val="00FA3C84"/>
    <w:rsid w:val="00FA3E04"/>
    <w:rsid w:val="00FA4131"/>
    <w:rsid w:val="00FA4EDE"/>
    <w:rsid w:val="00FA50E8"/>
    <w:rsid w:val="00FA526F"/>
    <w:rsid w:val="00FA53C1"/>
    <w:rsid w:val="00FA5415"/>
    <w:rsid w:val="00FA5527"/>
    <w:rsid w:val="00FA558C"/>
    <w:rsid w:val="00FA5710"/>
    <w:rsid w:val="00FA5815"/>
    <w:rsid w:val="00FA5856"/>
    <w:rsid w:val="00FA5871"/>
    <w:rsid w:val="00FA589E"/>
    <w:rsid w:val="00FA5909"/>
    <w:rsid w:val="00FA59A3"/>
    <w:rsid w:val="00FA5A96"/>
    <w:rsid w:val="00FA5AD0"/>
    <w:rsid w:val="00FA6225"/>
    <w:rsid w:val="00FA656D"/>
    <w:rsid w:val="00FA65C9"/>
    <w:rsid w:val="00FA6686"/>
    <w:rsid w:val="00FA6A5F"/>
    <w:rsid w:val="00FA6A8C"/>
    <w:rsid w:val="00FA785E"/>
    <w:rsid w:val="00FA78A1"/>
    <w:rsid w:val="00FA7A20"/>
    <w:rsid w:val="00FA7AA6"/>
    <w:rsid w:val="00FA7BD9"/>
    <w:rsid w:val="00FA7C04"/>
    <w:rsid w:val="00FB0026"/>
    <w:rsid w:val="00FB017F"/>
    <w:rsid w:val="00FB0443"/>
    <w:rsid w:val="00FB0540"/>
    <w:rsid w:val="00FB06F5"/>
    <w:rsid w:val="00FB1083"/>
    <w:rsid w:val="00FB109B"/>
    <w:rsid w:val="00FB1309"/>
    <w:rsid w:val="00FB15D5"/>
    <w:rsid w:val="00FB16C9"/>
    <w:rsid w:val="00FB184A"/>
    <w:rsid w:val="00FB18E8"/>
    <w:rsid w:val="00FB19D8"/>
    <w:rsid w:val="00FB1A78"/>
    <w:rsid w:val="00FB1B89"/>
    <w:rsid w:val="00FB1DCE"/>
    <w:rsid w:val="00FB2197"/>
    <w:rsid w:val="00FB22DD"/>
    <w:rsid w:val="00FB22E5"/>
    <w:rsid w:val="00FB25A7"/>
    <w:rsid w:val="00FB2864"/>
    <w:rsid w:val="00FB2913"/>
    <w:rsid w:val="00FB2CEB"/>
    <w:rsid w:val="00FB2F94"/>
    <w:rsid w:val="00FB2FAB"/>
    <w:rsid w:val="00FB39DA"/>
    <w:rsid w:val="00FB3BDC"/>
    <w:rsid w:val="00FB3CD6"/>
    <w:rsid w:val="00FB3D50"/>
    <w:rsid w:val="00FB4065"/>
    <w:rsid w:val="00FB4760"/>
    <w:rsid w:val="00FB47B5"/>
    <w:rsid w:val="00FB5201"/>
    <w:rsid w:val="00FB52FD"/>
    <w:rsid w:val="00FB57A7"/>
    <w:rsid w:val="00FB5A6F"/>
    <w:rsid w:val="00FB63EA"/>
    <w:rsid w:val="00FB67CA"/>
    <w:rsid w:val="00FB7284"/>
    <w:rsid w:val="00FB72CB"/>
    <w:rsid w:val="00FB73AC"/>
    <w:rsid w:val="00FB76B2"/>
    <w:rsid w:val="00FB77BB"/>
    <w:rsid w:val="00FB7BED"/>
    <w:rsid w:val="00FB7C38"/>
    <w:rsid w:val="00FC0038"/>
    <w:rsid w:val="00FC0AB4"/>
    <w:rsid w:val="00FC0B11"/>
    <w:rsid w:val="00FC0B9B"/>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F43"/>
    <w:rsid w:val="00FC337D"/>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65A0"/>
    <w:rsid w:val="00FC681C"/>
    <w:rsid w:val="00FC6857"/>
    <w:rsid w:val="00FC6980"/>
    <w:rsid w:val="00FC6B41"/>
    <w:rsid w:val="00FC6D8C"/>
    <w:rsid w:val="00FC7505"/>
    <w:rsid w:val="00FC791E"/>
    <w:rsid w:val="00FC7F93"/>
    <w:rsid w:val="00FD04AA"/>
    <w:rsid w:val="00FD0857"/>
    <w:rsid w:val="00FD10D2"/>
    <w:rsid w:val="00FD117C"/>
    <w:rsid w:val="00FD16F9"/>
    <w:rsid w:val="00FD2166"/>
    <w:rsid w:val="00FD235B"/>
    <w:rsid w:val="00FD2373"/>
    <w:rsid w:val="00FD2537"/>
    <w:rsid w:val="00FD2804"/>
    <w:rsid w:val="00FD282A"/>
    <w:rsid w:val="00FD2A71"/>
    <w:rsid w:val="00FD3124"/>
    <w:rsid w:val="00FD3905"/>
    <w:rsid w:val="00FD3B76"/>
    <w:rsid w:val="00FD4CC0"/>
    <w:rsid w:val="00FD4DCA"/>
    <w:rsid w:val="00FD4F44"/>
    <w:rsid w:val="00FD53A8"/>
    <w:rsid w:val="00FD55E1"/>
    <w:rsid w:val="00FD5618"/>
    <w:rsid w:val="00FD5999"/>
    <w:rsid w:val="00FD5A65"/>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477"/>
    <w:rsid w:val="00FE0657"/>
    <w:rsid w:val="00FE14D7"/>
    <w:rsid w:val="00FE15F5"/>
    <w:rsid w:val="00FE16E7"/>
    <w:rsid w:val="00FE1728"/>
    <w:rsid w:val="00FE1757"/>
    <w:rsid w:val="00FE1ADA"/>
    <w:rsid w:val="00FE1FD7"/>
    <w:rsid w:val="00FE2166"/>
    <w:rsid w:val="00FE216E"/>
    <w:rsid w:val="00FE22FE"/>
    <w:rsid w:val="00FE261A"/>
    <w:rsid w:val="00FE2A81"/>
    <w:rsid w:val="00FE2B7B"/>
    <w:rsid w:val="00FE2BEB"/>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977"/>
    <w:rsid w:val="00FE5CB2"/>
    <w:rsid w:val="00FE65DB"/>
    <w:rsid w:val="00FE6918"/>
    <w:rsid w:val="00FE6A5B"/>
    <w:rsid w:val="00FE6DEC"/>
    <w:rsid w:val="00FE74E2"/>
    <w:rsid w:val="00FE74FC"/>
    <w:rsid w:val="00FE761D"/>
    <w:rsid w:val="00FE76FA"/>
    <w:rsid w:val="00FE7719"/>
    <w:rsid w:val="00FE7A09"/>
    <w:rsid w:val="00FE7D8E"/>
    <w:rsid w:val="00FE7DF8"/>
    <w:rsid w:val="00FE7EC9"/>
    <w:rsid w:val="00FE7ECF"/>
    <w:rsid w:val="00FF01C5"/>
    <w:rsid w:val="00FF0224"/>
    <w:rsid w:val="00FF0289"/>
    <w:rsid w:val="00FF02D6"/>
    <w:rsid w:val="00FF0895"/>
    <w:rsid w:val="00FF0B6A"/>
    <w:rsid w:val="00FF0BBB"/>
    <w:rsid w:val="00FF1455"/>
    <w:rsid w:val="00FF1716"/>
    <w:rsid w:val="00FF1920"/>
    <w:rsid w:val="00FF19A4"/>
    <w:rsid w:val="00FF1ACF"/>
    <w:rsid w:val="00FF1C00"/>
    <w:rsid w:val="00FF2635"/>
    <w:rsid w:val="00FF281E"/>
    <w:rsid w:val="00FF2A88"/>
    <w:rsid w:val="00FF310D"/>
    <w:rsid w:val="00FF317F"/>
    <w:rsid w:val="00FF3682"/>
    <w:rsid w:val="00FF37C5"/>
    <w:rsid w:val="00FF3A12"/>
    <w:rsid w:val="00FF3BB0"/>
    <w:rsid w:val="00FF3CFC"/>
    <w:rsid w:val="00FF43AF"/>
    <w:rsid w:val="00FF4510"/>
    <w:rsid w:val="00FF48E0"/>
    <w:rsid w:val="00FF4EF6"/>
    <w:rsid w:val="00FF5026"/>
    <w:rsid w:val="00FF5173"/>
    <w:rsid w:val="00FF51D0"/>
    <w:rsid w:val="00FF52CC"/>
    <w:rsid w:val="00FF52E3"/>
    <w:rsid w:val="00FF5356"/>
    <w:rsid w:val="00FF58AB"/>
    <w:rsid w:val="00FF598A"/>
    <w:rsid w:val="00FF5D1A"/>
    <w:rsid w:val="00FF609A"/>
    <w:rsid w:val="00FF699C"/>
    <w:rsid w:val="00FF6ACC"/>
    <w:rsid w:val="00FF6CF6"/>
    <w:rsid w:val="00FF70CF"/>
    <w:rsid w:val="00FF72A3"/>
    <w:rsid w:val="00FF74BE"/>
    <w:rsid w:val="00FF78DB"/>
    <w:rsid w:val="00FF79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2D2F93BC-B868-45E9-A6FE-D20AE37A0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3CB"/>
    <w:pPr>
      <w:overflowPunct w:val="0"/>
      <w:autoSpaceDE w:val="0"/>
      <w:autoSpaceDN w:val="0"/>
      <w:spacing w:after="180"/>
    </w:pPr>
    <w:rPr>
      <w:rFonts w:ascii="Times New Roman" w:eastAsiaTheme="minorEastAsia" w:hAnsi="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adjustRightInd w:val="0"/>
      <w:spacing w:after="0"/>
      <w:textAlignment w:val="baseline"/>
    </w:pPr>
    <w:rPr>
      <w:rFonts w:eastAsia="SimSun"/>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adjustRightInd w:val="0"/>
      <w:spacing w:after="0"/>
      <w:ind w:left="454" w:hanging="454"/>
      <w:textAlignment w:val="baseline"/>
    </w:pPr>
    <w:rPr>
      <w:rFonts w:eastAsia="SimSun"/>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adjustRightInd w:val="0"/>
      <w:ind w:left="1135" w:hanging="851"/>
      <w:textAlignment w:val="baseline"/>
    </w:pPr>
    <w:rPr>
      <w:rFonts w:eastAsia="SimSun"/>
    </w:rPr>
  </w:style>
  <w:style w:type="paragraph" w:styleId="TOC9">
    <w:name w:val="toc 9"/>
    <w:basedOn w:val="TOC8"/>
    <w:semiHidden/>
    <w:rsid w:val="00A63872"/>
    <w:pPr>
      <w:ind w:left="1418" w:hanging="1418"/>
    </w:pPr>
  </w:style>
  <w:style w:type="paragraph" w:customStyle="1" w:styleId="EX">
    <w:name w:val="EX"/>
    <w:basedOn w:val="Normal"/>
    <w:rsid w:val="00A63872"/>
    <w:pPr>
      <w:keepLines/>
      <w:adjustRightInd w:val="0"/>
      <w:ind w:left="1702" w:hanging="1418"/>
      <w:textAlignment w:val="baseline"/>
    </w:pPr>
    <w:rPr>
      <w:rFonts w:eastAsia="SimSun"/>
    </w:rPr>
  </w:style>
  <w:style w:type="paragraph" w:customStyle="1" w:styleId="FP">
    <w:name w:val="FP"/>
    <w:basedOn w:val="Normal"/>
    <w:rsid w:val="00A63872"/>
    <w:pPr>
      <w:adjustRightInd w:val="0"/>
      <w:spacing w:after="0"/>
      <w:textAlignment w:val="baseline"/>
    </w:pPr>
    <w:rPr>
      <w:rFonts w:eastAsia="SimSun"/>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adjustRightInd w:val="0"/>
      <w:textAlignment w:val="baseline"/>
    </w:pPr>
    <w:rPr>
      <w:rFonts w:eastAsia="SimSun"/>
      <w:noProof/>
    </w:rPr>
  </w:style>
  <w:style w:type="paragraph" w:customStyle="1" w:styleId="TH">
    <w:name w:val="TH"/>
    <w:basedOn w:val="Normal"/>
    <w:link w:val="THChar"/>
    <w:qFormat/>
    <w:rsid w:val="00A63872"/>
    <w:pPr>
      <w:keepNext/>
      <w:keepLines/>
      <w:adjustRightInd w:val="0"/>
      <w:spacing w:before="60"/>
      <w:jc w:val="center"/>
      <w:textAlignment w:val="baseline"/>
    </w:pPr>
    <w:rPr>
      <w:rFonts w:ascii="Arial" w:eastAsia="SimSun"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qFormat/>
    <w:rsid w:val="00A63872"/>
    <w:pPr>
      <w:keepNext/>
      <w:keepLines/>
      <w:adjustRightInd w:val="0"/>
      <w:spacing w:after="0"/>
      <w:textAlignment w:val="baseline"/>
    </w:pPr>
    <w:rPr>
      <w:rFonts w:ascii="Arial" w:eastAsia="SimSun"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adjustRightInd w:val="0"/>
      <w:ind w:left="568" w:hanging="284"/>
      <w:textAlignment w:val="baseline"/>
    </w:pPr>
    <w:rPr>
      <w:rFonts w:eastAsia="SimSun"/>
    </w:r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pPr>
      <w:adjustRightInd w:val="0"/>
      <w:textAlignment w:val="baseline"/>
    </w:pPr>
    <w:rPr>
      <w:rFonts w:eastAsia="SimSun"/>
      <w:i/>
    </w:rPr>
  </w:style>
  <w:style w:type="paragraph" w:styleId="DocumentMap">
    <w:name w:val="Document Map"/>
    <w:basedOn w:val="Normal"/>
    <w:semiHidden/>
    <w:pPr>
      <w:shd w:val="clear" w:color="auto" w:fill="000080"/>
      <w:adjustRightInd w:val="0"/>
      <w:textAlignment w:val="baseline"/>
    </w:pPr>
    <w:rPr>
      <w:rFonts w:ascii="Tahoma" w:eastAsia="SimSun" w:hAnsi="Tahoma"/>
    </w:rPr>
  </w:style>
  <w:style w:type="paragraph" w:customStyle="1" w:styleId="Bulletedo1">
    <w:name w:val="Bulleted o 1"/>
    <w:basedOn w:val="Normal"/>
    <w:pPr>
      <w:numPr>
        <w:numId w:val="1"/>
      </w:numPr>
      <w:adjustRightInd w:val="0"/>
      <w:textAlignment w:val="baseline"/>
    </w:pPr>
    <w:rPr>
      <w:rFonts w:eastAsia="SimSun"/>
    </w:rPr>
  </w:style>
  <w:style w:type="paragraph" w:customStyle="1" w:styleId="text">
    <w:name w:val="text"/>
    <w:basedOn w:val="Normal"/>
    <w:pPr>
      <w:adjustRightInd w:val="0"/>
      <w:spacing w:after="240"/>
      <w:jc w:val="both"/>
      <w:textAlignment w:val="baseline"/>
    </w:pPr>
    <w:rPr>
      <w:rFonts w:eastAsia="SimSun"/>
      <w:sz w:val="24"/>
      <w:lang w:eastAsia="zh-CN"/>
    </w:rPr>
  </w:style>
  <w:style w:type="paragraph" w:customStyle="1" w:styleId="Equation">
    <w:name w:val="Equation"/>
    <w:basedOn w:val="Normal"/>
    <w:next w:val="Normal"/>
    <w:pPr>
      <w:tabs>
        <w:tab w:val="right" w:pos="10206"/>
      </w:tabs>
      <w:adjustRightInd w:val="0"/>
      <w:spacing w:after="220"/>
      <w:ind w:left="1298"/>
      <w:textAlignment w:val="baseline"/>
    </w:pPr>
    <w:rPr>
      <w:rFonts w:ascii="Arial" w:eastAsia="SimSun" w:hAnsi="Arial"/>
      <w:sz w:val="22"/>
      <w:lang w:eastAsia="zh-CN"/>
    </w:rPr>
  </w:style>
  <w:style w:type="paragraph" w:customStyle="1" w:styleId="00BodyText">
    <w:name w:val="00 BodyText"/>
    <w:basedOn w:val="Normal"/>
    <w:pPr>
      <w:adjustRightInd w:val="0"/>
      <w:spacing w:after="220"/>
      <w:textAlignment w:val="baseline"/>
    </w:pPr>
    <w:rPr>
      <w:rFonts w:ascii="Arial" w:eastAsia="SimSun" w:hAnsi="Arial"/>
      <w:sz w:val="22"/>
    </w:rPr>
  </w:style>
  <w:style w:type="paragraph" w:customStyle="1" w:styleId="11BodyText">
    <w:name w:val="11 BodyText"/>
    <w:basedOn w:val="Normal"/>
    <w:pPr>
      <w:adjustRightInd w:val="0"/>
      <w:spacing w:after="220"/>
      <w:ind w:left="1298"/>
      <w:textAlignment w:val="baseline"/>
    </w:pPr>
    <w:rPr>
      <w:rFonts w:ascii="Arial" w:eastAsia="SimSun"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adjustRightInd w:val="0"/>
      <w:spacing w:before="120" w:after="120"/>
      <w:textAlignment w:val="baseline"/>
    </w:pPr>
    <w:rPr>
      <w:rFonts w:eastAsia="SimSun"/>
      <w:b/>
      <w:bCs/>
    </w:rPr>
  </w:style>
  <w:style w:type="paragraph" w:customStyle="1" w:styleId="bodyCharCharChar">
    <w:name w:val="body Char Char Char"/>
    <w:basedOn w:val="Normal"/>
    <w:pPr>
      <w:tabs>
        <w:tab w:val="left" w:pos="2160"/>
      </w:tabs>
      <w:adjustRightInd w:val="0"/>
      <w:spacing w:before="120" w:after="120" w:line="280" w:lineRule="atLeast"/>
      <w:jc w:val="both"/>
      <w:textAlignment w:val="baseline"/>
    </w:pPr>
    <w:rPr>
      <w:rFonts w:ascii="New York" w:eastAsia="SimSun" w:hAnsi="New York"/>
      <w:sz w:val="24"/>
    </w:rPr>
  </w:style>
  <w:style w:type="paragraph" w:styleId="BodyText">
    <w:name w:val="Body Text"/>
    <w:aliases w:val="bt"/>
    <w:basedOn w:val="Normal"/>
    <w:link w:val="BodyTextChar"/>
    <w:pPr>
      <w:adjustRightInd w:val="0"/>
      <w:spacing w:after="120"/>
      <w:jc w:val="both"/>
      <w:textAlignment w:val="baseline"/>
    </w:pPr>
    <w:rPr>
      <w:rFonts w:ascii="Times" w:eastAsia="SimSun" w:hAnsi="Times"/>
      <w:szCs w:val="24"/>
    </w:rPr>
  </w:style>
  <w:style w:type="paragraph" w:styleId="BodyText2">
    <w:name w:val="Body Text 2"/>
    <w:basedOn w:val="Normal"/>
    <w:pPr>
      <w:tabs>
        <w:tab w:val="left" w:pos="1985"/>
      </w:tabs>
      <w:adjustRightInd w:val="0"/>
      <w:spacing w:after="0"/>
      <w:jc w:val="both"/>
      <w:textAlignment w:val="baseline"/>
    </w:pPr>
    <w:rPr>
      <w:rFonts w:ascii="Arial" w:eastAsia="SimSun"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adjustRightInd w:val="0"/>
      <w:spacing w:before="120" w:after="120" w:line="280" w:lineRule="atLeast"/>
      <w:jc w:val="both"/>
      <w:textAlignment w:val="baseline"/>
    </w:pPr>
    <w:rPr>
      <w:rFonts w:ascii="New York" w:eastAsia="SimSun" w:hAnsi="New York"/>
      <w:sz w:val="24"/>
    </w:rPr>
  </w:style>
  <w:style w:type="table" w:styleId="TableGrid">
    <w:name w:val="Table Grid"/>
    <w:aliases w:val="TableGrid"/>
    <w:basedOn w:val="TableNormal"/>
    <w:uiPriority w:val="9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pPr>
      <w:adjustRightInd w:val="0"/>
      <w:textAlignment w:val="baseline"/>
    </w:pPr>
    <w:rPr>
      <w:rFonts w:eastAsia="SimSun"/>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pPr>
      <w:adjustRightInd w:val="0"/>
      <w:textAlignment w:val="baseline"/>
    </w:pPr>
    <w:rPr>
      <w:rFonts w:ascii="Tahoma" w:eastAsia="SimSun"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qFormat/>
    <w:rsid w:val="00184F51"/>
    <w:rPr>
      <w:rFonts w:ascii="Arial" w:hAnsi="Arial"/>
      <w:sz w:val="36"/>
      <w:lang w:val="en-GB"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F25EB4"/>
    <w:pPr>
      <w:overflowPunct/>
      <w:autoSpaceDE/>
      <w:autoSpaceDN/>
      <w:spacing w:after="0"/>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adjustRightInd w:val="0"/>
      <w:spacing w:after="60"/>
      <w:jc w:val="center"/>
      <w:textAlignment w:val="baseline"/>
      <w:outlineLvl w:val="1"/>
    </w:pPr>
    <w:rPr>
      <w:rFonts w:ascii="Cambria" w:eastAsia="SimSun"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spacing w:before="100" w:beforeAutospacing="1" w:after="100" w:afterAutospacing="1"/>
    </w:pPr>
    <w:rPr>
      <w:rFonts w:eastAsia="SimSun"/>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adjustRightInd w:val="0"/>
      <w:snapToGrid w:val="0"/>
      <w:spacing w:afterLines="50" w:after="0" w:line="264" w:lineRule="auto"/>
      <w:jc w:val="both"/>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djustRightInd w:val="0"/>
      <w:spacing w:before="40" w:after="40"/>
      <w:jc w:val="both"/>
    </w:pPr>
    <w:rPr>
      <w:rFonts w:eastAsia="SimSun"/>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djustRightInd w:val="0"/>
      <w:spacing w:before="80" w:after="80"/>
      <w:jc w:val="center"/>
    </w:pPr>
    <w:rPr>
      <w:rFonts w:eastAsia="SimSun"/>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3"/>
      </w:numPr>
      <w:overflowPunct/>
      <w:snapToGrid w:val="0"/>
      <w:spacing w:after="60"/>
      <w:jc w:val="both"/>
    </w:pPr>
    <w:rPr>
      <w:rFonts w:eastAsia="SimSun"/>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spacing w:after="0"/>
      <w:ind w:left="1440" w:hanging="1440"/>
      <w:jc w:val="both"/>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4"/>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spacing w:after="160" w:line="259" w:lineRule="auto"/>
    </w:pPr>
    <w:rPr>
      <w:rFonts w:asciiTheme="minorHAnsi"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spacing w:after="0"/>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customStyle="1" w:styleId="UnresolvedMention1">
    <w:name w:val="Unresolved Mention1"/>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spacing w:after="0"/>
    </w:pPr>
    <w:rPr>
      <w:rFonts w:ascii="SimSun" w:eastAsia="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FooterChar">
    <w:name w:val="Footer Char"/>
    <w:basedOn w:val="DefaultParagraphFont"/>
    <w:link w:val="Footer"/>
    <w:rsid w:val="00836687"/>
    <w:rPr>
      <w:rFonts w:ascii="Arial" w:hAnsi="Arial"/>
      <w:b/>
      <w:i/>
      <w:noProof/>
      <w:sz w:val="18"/>
      <w:lang w:eastAsia="en-US"/>
    </w:rPr>
  </w:style>
  <w:style w:type="paragraph" w:customStyle="1" w:styleId="bullet1">
    <w:name w:val="bullet1"/>
    <w:basedOn w:val="Normal"/>
    <w:link w:val="bullet1Char"/>
    <w:uiPriority w:val="99"/>
    <w:qFormat/>
    <w:rsid w:val="00445451"/>
    <w:pPr>
      <w:numPr>
        <w:numId w:val="6"/>
      </w:numPr>
      <w:overflowPunct/>
      <w:autoSpaceDE/>
      <w:autoSpaceDN/>
      <w:spacing w:after="0" w:line="252" w:lineRule="auto"/>
      <w:jc w:val="both"/>
    </w:pPr>
    <w:rPr>
      <w:rFonts w:ascii="Times" w:eastAsiaTheme="minorHAnsi" w:hAnsi="Times" w:cs="Times"/>
      <w:sz w:val="22"/>
      <w:szCs w:val="22"/>
    </w:rPr>
  </w:style>
  <w:style w:type="paragraph" w:customStyle="1" w:styleId="bullet2">
    <w:name w:val="bullet2"/>
    <w:basedOn w:val="Normal"/>
    <w:uiPriority w:val="99"/>
    <w:rsid w:val="00445451"/>
    <w:pPr>
      <w:numPr>
        <w:ilvl w:val="1"/>
        <w:numId w:val="6"/>
      </w:numPr>
      <w:overflowPunct/>
      <w:autoSpaceDE/>
      <w:autoSpaceDN/>
      <w:spacing w:after="0" w:line="252" w:lineRule="auto"/>
      <w:jc w:val="both"/>
    </w:pPr>
    <w:rPr>
      <w:rFonts w:ascii="Batang" w:eastAsia="Batang" w:hAnsi="Batang" w:cs="Calibri"/>
      <w:sz w:val="22"/>
      <w:szCs w:val="22"/>
    </w:rPr>
  </w:style>
  <w:style w:type="paragraph" w:customStyle="1" w:styleId="bullet3">
    <w:name w:val="bullet3"/>
    <w:basedOn w:val="Normal"/>
    <w:uiPriority w:val="99"/>
    <w:rsid w:val="00445451"/>
    <w:pPr>
      <w:numPr>
        <w:ilvl w:val="2"/>
        <w:numId w:val="6"/>
      </w:numPr>
      <w:overflowPunct/>
      <w:autoSpaceDE/>
      <w:autoSpaceDN/>
      <w:spacing w:after="0" w:line="252" w:lineRule="auto"/>
      <w:ind w:hanging="180"/>
    </w:pPr>
    <w:rPr>
      <w:rFonts w:ascii="Times" w:eastAsiaTheme="minorHAnsi" w:hAnsi="Times" w:cs="Times"/>
    </w:rPr>
  </w:style>
  <w:style w:type="paragraph" w:customStyle="1" w:styleId="bullet4">
    <w:name w:val="bullet4"/>
    <w:basedOn w:val="Normal"/>
    <w:uiPriority w:val="99"/>
    <w:rsid w:val="00445451"/>
    <w:pPr>
      <w:numPr>
        <w:ilvl w:val="3"/>
        <w:numId w:val="6"/>
      </w:numPr>
      <w:overflowPunct/>
      <w:autoSpaceDE/>
      <w:autoSpaceDN/>
      <w:spacing w:after="0" w:line="252" w:lineRule="auto"/>
    </w:pPr>
    <w:rPr>
      <w:rFonts w:ascii="Times" w:eastAsiaTheme="minorHAnsi" w:hAnsi="Times" w:cs="Times"/>
    </w:rPr>
  </w:style>
  <w:style w:type="character" w:customStyle="1" w:styleId="bullet1Char">
    <w:name w:val="bullet1 Char"/>
    <w:link w:val="bullet1"/>
    <w:uiPriority w:val="99"/>
    <w:qFormat/>
    <w:rsid w:val="007C0871"/>
    <w:rPr>
      <w:rFonts w:ascii="Times" w:eastAsiaTheme="minorHAnsi" w:hAnsi="Times" w:cs="Times"/>
      <w:sz w:val="22"/>
      <w:szCs w:val="22"/>
      <w:lang w:eastAsia="en-US"/>
    </w:rPr>
  </w:style>
  <w:style w:type="character" w:styleId="Strong">
    <w:name w:val="Strong"/>
    <w:uiPriority w:val="22"/>
    <w:qFormat/>
    <w:rsid w:val="00603470"/>
    <w:rPr>
      <w:b/>
      <w:bCs/>
    </w:rPr>
  </w:style>
  <w:style w:type="character" w:customStyle="1" w:styleId="normaltextrun">
    <w:name w:val="normaltextrun"/>
    <w:basedOn w:val="DefaultParagraphFont"/>
    <w:rsid w:val="00936808"/>
  </w:style>
  <w:style w:type="character" w:customStyle="1" w:styleId="eop">
    <w:name w:val="eop"/>
    <w:basedOn w:val="DefaultParagraphFont"/>
    <w:rsid w:val="00936808"/>
  </w:style>
  <w:style w:type="character" w:customStyle="1" w:styleId="ui-provider">
    <w:name w:val="ui-provider"/>
    <w:basedOn w:val="DefaultParagraphFont"/>
    <w:rsid w:val="00316F2A"/>
  </w:style>
  <w:style w:type="paragraph" w:customStyle="1" w:styleId="done">
    <w:name w:val="done"/>
    <w:basedOn w:val="Normal"/>
    <w:rsid w:val="00D70A16"/>
    <w:pPr>
      <w:keepNext/>
      <w:keepLines/>
      <w:widowControl w:val="0"/>
      <w:numPr>
        <w:numId w:val="19"/>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spacing w:before="60" w:after="60"/>
      <w:ind w:left="340" w:hanging="340"/>
      <w:jc w:val="both"/>
    </w:pPr>
    <w:rPr>
      <w:rFonts w:ascii="Arial" w:eastAsia="SimSun" w:hAnsi="Arial"/>
      <w:b/>
      <w:color w:val="008000"/>
      <w:lang w:val="en-GB"/>
    </w:rPr>
  </w:style>
  <w:style w:type="character" w:customStyle="1" w:styleId="TALCar">
    <w:name w:val="TAL Car"/>
    <w:qFormat/>
    <w:rsid w:val="00D70A16"/>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857452">
      <w:bodyDiv w:val="1"/>
      <w:marLeft w:val="0"/>
      <w:marRight w:val="0"/>
      <w:marTop w:val="0"/>
      <w:marBottom w:val="0"/>
      <w:divBdr>
        <w:top w:val="none" w:sz="0" w:space="0" w:color="auto"/>
        <w:left w:val="none" w:sz="0" w:space="0" w:color="auto"/>
        <w:bottom w:val="none" w:sz="0" w:space="0" w:color="auto"/>
        <w:right w:val="none" w:sz="0" w:space="0" w:color="auto"/>
      </w:divBdr>
      <w:divsChild>
        <w:div w:id="27460018">
          <w:marLeft w:val="274"/>
          <w:marRight w:val="0"/>
          <w:marTop w:val="240"/>
          <w:marBottom w:val="0"/>
          <w:divBdr>
            <w:top w:val="none" w:sz="0" w:space="0" w:color="auto"/>
            <w:left w:val="none" w:sz="0" w:space="0" w:color="auto"/>
            <w:bottom w:val="none" w:sz="0" w:space="0" w:color="auto"/>
            <w:right w:val="none" w:sz="0" w:space="0" w:color="auto"/>
          </w:divBdr>
        </w:div>
      </w:divsChild>
    </w:div>
    <w:div w:id="125782928">
      <w:bodyDiv w:val="1"/>
      <w:marLeft w:val="0"/>
      <w:marRight w:val="0"/>
      <w:marTop w:val="0"/>
      <w:marBottom w:val="0"/>
      <w:divBdr>
        <w:top w:val="none" w:sz="0" w:space="0" w:color="auto"/>
        <w:left w:val="none" w:sz="0" w:space="0" w:color="auto"/>
        <w:bottom w:val="none" w:sz="0" w:space="0" w:color="auto"/>
        <w:right w:val="none" w:sz="0" w:space="0" w:color="auto"/>
      </w:divBdr>
      <w:divsChild>
        <w:div w:id="545531043">
          <w:marLeft w:val="533"/>
          <w:marRight w:val="0"/>
          <w:marTop w:val="0"/>
          <w:marBottom w:val="0"/>
          <w:divBdr>
            <w:top w:val="none" w:sz="0" w:space="0" w:color="auto"/>
            <w:left w:val="none" w:sz="0" w:space="0" w:color="auto"/>
            <w:bottom w:val="none" w:sz="0" w:space="0" w:color="auto"/>
            <w:right w:val="none" w:sz="0" w:space="0" w:color="auto"/>
          </w:divBdr>
        </w:div>
        <w:div w:id="588539477">
          <w:marLeft w:val="274"/>
          <w:marRight w:val="0"/>
          <w:marTop w:val="240"/>
          <w:marBottom w:val="0"/>
          <w:divBdr>
            <w:top w:val="none" w:sz="0" w:space="0" w:color="auto"/>
            <w:left w:val="none" w:sz="0" w:space="0" w:color="auto"/>
            <w:bottom w:val="none" w:sz="0" w:space="0" w:color="auto"/>
            <w:right w:val="none" w:sz="0" w:space="0" w:color="auto"/>
          </w:divBdr>
        </w:div>
        <w:div w:id="745608999">
          <w:marLeft w:val="274"/>
          <w:marRight w:val="0"/>
          <w:marTop w:val="240"/>
          <w:marBottom w:val="0"/>
          <w:divBdr>
            <w:top w:val="none" w:sz="0" w:space="0" w:color="auto"/>
            <w:left w:val="none" w:sz="0" w:space="0" w:color="auto"/>
            <w:bottom w:val="none" w:sz="0" w:space="0" w:color="auto"/>
            <w:right w:val="none" w:sz="0" w:space="0" w:color="auto"/>
          </w:divBdr>
        </w:div>
        <w:div w:id="1957717309">
          <w:marLeft w:val="533"/>
          <w:marRight w:val="0"/>
          <w:marTop w:val="0"/>
          <w:marBottom w:val="0"/>
          <w:divBdr>
            <w:top w:val="none" w:sz="0" w:space="0" w:color="auto"/>
            <w:left w:val="none" w:sz="0" w:space="0" w:color="auto"/>
            <w:bottom w:val="none" w:sz="0" w:space="0" w:color="auto"/>
            <w:right w:val="none" w:sz="0" w:space="0" w:color="auto"/>
          </w:divBdr>
        </w:div>
      </w:divsChild>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26308400">
      <w:bodyDiv w:val="1"/>
      <w:marLeft w:val="0"/>
      <w:marRight w:val="0"/>
      <w:marTop w:val="0"/>
      <w:marBottom w:val="0"/>
      <w:divBdr>
        <w:top w:val="none" w:sz="0" w:space="0" w:color="auto"/>
        <w:left w:val="none" w:sz="0" w:space="0" w:color="auto"/>
        <w:bottom w:val="none" w:sz="0" w:space="0" w:color="auto"/>
        <w:right w:val="none" w:sz="0" w:space="0" w:color="auto"/>
      </w:divBdr>
      <w:divsChild>
        <w:div w:id="223567307">
          <w:marLeft w:val="806"/>
          <w:marRight w:val="0"/>
          <w:marTop w:val="0"/>
          <w:marBottom w:val="0"/>
          <w:divBdr>
            <w:top w:val="none" w:sz="0" w:space="0" w:color="auto"/>
            <w:left w:val="none" w:sz="0" w:space="0" w:color="auto"/>
            <w:bottom w:val="none" w:sz="0" w:space="0" w:color="auto"/>
            <w:right w:val="none" w:sz="0" w:space="0" w:color="auto"/>
          </w:divBdr>
        </w:div>
        <w:div w:id="709652305">
          <w:marLeft w:val="806"/>
          <w:marRight w:val="0"/>
          <w:marTop w:val="0"/>
          <w:marBottom w:val="0"/>
          <w:divBdr>
            <w:top w:val="none" w:sz="0" w:space="0" w:color="auto"/>
            <w:left w:val="none" w:sz="0" w:space="0" w:color="auto"/>
            <w:bottom w:val="none" w:sz="0" w:space="0" w:color="auto"/>
            <w:right w:val="none" w:sz="0" w:space="0" w:color="auto"/>
          </w:divBdr>
        </w:div>
        <w:div w:id="1349676031">
          <w:marLeft w:val="806"/>
          <w:marRight w:val="0"/>
          <w:marTop w:val="0"/>
          <w:marBottom w:val="0"/>
          <w:divBdr>
            <w:top w:val="none" w:sz="0" w:space="0" w:color="auto"/>
            <w:left w:val="none" w:sz="0" w:space="0" w:color="auto"/>
            <w:bottom w:val="none" w:sz="0" w:space="0" w:color="auto"/>
            <w:right w:val="none" w:sz="0" w:space="0" w:color="auto"/>
          </w:divBdr>
        </w:div>
        <w:div w:id="2091198694">
          <w:marLeft w:val="806"/>
          <w:marRight w:val="0"/>
          <w:marTop w:val="0"/>
          <w:marBottom w:val="0"/>
          <w:divBdr>
            <w:top w:val="none" w:sz="0" w:space="0" w:color="auto"/>
            <w:left w:val="none" w:sz="0" w:space="0" w:color="auto"/>
            <w:bottom w:val="none" w:sz="0" w:space="0" w:color="auto"/>
            <w:right w:val="none" w:sz="0" w:space="0" w:color="auto"/>
          </w:divBdr>
        </w:div>
      </w:divsChild>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2429860">
      <w:bodyDiv w:val="1"/>
      <w:marLeft w:val="0"/>
      <w:marRight w:val="0"/>
      <w:marTop w:val="0"/>
      <w:marBottom w:val="0"/>
      <w:divBdr>
        <w:top w:val="none" w:sz="0" w:space="0" w:color="auto"/>
        <w:left w:val="none" w:sz="0" w:space="0" w:color="auto"/>
        <w:bottom w:val="none" w:sz="0" w:space="0" w:color="auto"/>
        <w:right w:val="none" w:sz="0" w:space="0" w:color="auto"/>
      </w:divBdr>
      <w:divsChild>
        <w:div w:id="1037314698">
          <w:marLeft w:val="547"/>
          <w:marRight w:val="0"/>
          <w:marTop w:val="0"/>
          <w:marBottom w:val="0"/>
          <w:divBdr>
            <w:top w:val="none" w:sz="0" w:space="0" w:color="auto"/>
            <w:left w:val="none" w:sz="0" w:space="0" w:color="auto"/>
            <w:bottom w:val="none" w:sz="0" w:space="0" w:color="auto"/>
            <w:right w:val="none" w:sz="0" w:space="0" w:color="auto"/>
          </w:divBdr>
        </w:div>
        <w:div w:id="1210148926">
          <w:marLeft w:val="547"/>
          <w:marRight w:val="0"/>
          <w:marTop w:val="0"/>
          <w:marBottom w:val="0"/>
          <w:divBdr>
            <w:top w:val="none" w:sz="0" w:space="0" w:color="auto"/>
            <w:left w:val="none" w:sz="0" w:space="0" w:color="auto"/>
            <w:bottom w:val="none" w:sz="0" w:space="0" w:color="auto"/>
            <w:right w:val="none" w:sz="0" w:space="0" w:color="auto"/>
          </w:divBdr>
        </w:div>
        <w:div w:id="2066836245">
          <w:marLeft w:val="547"/>
          <w:marRight w:val="0"/>
          <w:marTop w:val="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17703428">
      <w:bodyDiv w:val="1"/>
      <w:marLeft w:val="0"/>
      <w:marRight w:val="0"/>
      <w:marTop w:val="0"/>
      <w:marBottom w:val="0"/>
      <w:divBdr>
        <w:top w:val="none" w:sz="0" w:space="0" w:color="auto"/>
        <w:left w:val="none" w:sz="0" w:space="0" w:color="auto"/>
        <w:bottom w:val="none" w:sz="0" w:space="0" w:color="auto"/>
        <w:right w:val="none" w:sz="0" w:space="0" w:color="auto"/>
      </w:divBdr>
      <w:divsChild>
        <w:div w:id="1322003797">
          <w:marLeft w:val="274"/>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34007852">
      <w:bodyDiv w:val="1"/>
      <w:marLeft w:val="0"/>
      <w:marRight w:val="0"/>
      <w:marTop w:val="0"/>
      <w:marBottom w:val="0"/>
      <w:divBdr>
        <w:top w:val="none" w:sz="0" w:space="0" w:color="auto"/>
        <w:left w:val="none" w:sz="0" w:space="0" w:color="auto"/>
        <w:bottom w:val="none" w:sz="0" w:space="0" w:color="auto"/>
        <w:right w:val="none" w:sz="0" w:space="0" w:color="auto"/>
      </w:divBdr>
    </w:div>
    <w:div w:id="738939005">
      <w:bodyDiv w:val="1"/>
      <w:marLeft w:val="0"/>
      <w:marRight w:val="0"/>
      <w:marTop w:val="0"/>
      <w:marBottom w:val="0"/>
      <w:divBdr>
        <w:top w:val="none" w:sz="0" w:space="0" w:color="auto"/>
        <w:left w:val="none" w:sz="0" w:space="0" w:color="auto"/>
        <w:bottom w:val="none" w:sz="0" w:space="0" w:color="auto"/>
        <w:right w:val="none" w:sz="0" w:space="0" w:color="auto"/>
      </w:divBdr>
      <w:divsChild>
        <w:div w:id="1082528245">
          <w:marLeft w:val="533"/>
          <w:marRight w:val="0"/>
          <w:marTop w:val="0"/>
          <w:marBottom w:val="0"/>
          <w:divBdr>
            <w:top w:val="none" w:sz="0" w:space="0" w:color="auto"/>
            <w:left w:val="none" w:sz="0" w:space="0" w:color="auto"/>
            <w:bottom w:val="none" w:sz="0" w:space="0" w:color="auto"/>
            <w:right w:val="none" w:sz="0" w:space="0" w:color="auto"/>
          </w:divBdr>
        </w:div>
        <w:div w:id="1115370227">
          <w:marLeft w:val="533"/>
          <w:marRight w:val="0"/>
          <w:marTop w:val="0"/>
          <w:marBottom w:val="0"/>
          <w:divBdr>
            <w:top w:val="none" w:sz="0" w:space="0" w:color="auto"/>
            <w:left w:val="none" w:sz="0" w:space="0" w:color="auto"/>
            <w:bottom w:val="none" w:sz="0" w:space="0" w:color="auto"/>
            <w:right w:val="none" w:sz="0" w:space="0" w:color="auto"/>
          </w:divBdr>
        </w:div>
        <w:div w:id="1486969226">
          <w:marLeft w:val="533"/>
          <w:marRight w:val="0"/>
          <w:marTop w:val="0"/>
          <w:marBottom w:val="0"/>
          <w:divBdr>
            <w:top w:val="none" w:sz="0" w:space="0" w:color="auto"/>
            <w:left w:val="none" w:sz="0" w:space="0" w:color="auto"/>
            <w:bottom w:val="none" w:sz="0" w:space="0" w:color="auto"/>
            <w:right w:val="none" w:sz="0" w:space="0" w:color="auto"/>
          </w:divBdr>
        </w:div>
        <w:div w:id="1666938297">
          <w:marLeft w:val="533"/>
          <w:marRight w:val="0"/>
          <w:marTop w:val="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6895662">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8811731">
      <w:bodyDiv w:val="1"/>
      <w:marLeft w:val="0"/>
      <w:marRight w:val="0"/>
      <w:marTop w:val="0"/>
      <w:marBottom w:val="0"/>
      <w:divBdr>
        <w:top w:val="none" w:sz="0" w:space="0" w:color="auto"/>
        <w:left w:val="none" w:sz="0" w:space="0" w:color="auto"/>
        <w:bottom w:val="none" w:sz="0" w:space="0" w:color="auto"/>
        <w:right w:val="none" w:sz="0" w:space="0" w:color="auto"/>
      </w:divBdr>
      <w:divsChild>
        <w:div w:id="764424934">
          <w:marLeft w:val="533"/>
          <w:marRight w:val="0"/>
          <w:marTop w:val="0"/>
          <w:marBottom w:val="0"/>
          <w:divBdr>
            <w:top w:val="none" w:sz="0" w:space="0" w:color="auto"/>
            <w:left w:val="none" w:sz="0" w:space="0" w:color="auto"/>
            <w:bottom w:val="none" w:sz="0" w:space="0" w:color="auto"/>
            <w:right w:val="none" w:sz="0" w:space="0" w:color="auto"/>
          </w:divBdr>
        </w:div>
        <w:div w:id="1389496903">
          <w:marLeft w:val="533"/>
          <w:marRight w:val="0"/>
          <w:marTop w:val="0"/>
          <w:marBottom w:val="0"/>
          <w:divBdr>
            <w:top w:val="none" w:sz="0" w:space="0" w:color="auto"/>
            <w:left w:val="none" w:sz="0" w:space="0" w:color="auto"/>
            <w:bottom w:val="none" w:sz="0" w:space="0" w:color="auto"/>
            <w:right w:val="none" w:sz="0" w:space="0" w:color="auto"/>
          </w:divBdr>
        </w:div>
        <w:div w:id="1857160447">
          <w:marLeft w:val="533"/>
          <w:marRight w:val="0"/>
          <w:marTop w:val="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325647">
      <w:bodyDiv w:val="1"/>
      <w:marLeft w:val="0"/>
      <w:marRight w:val="0"/>
      <w:marTop w:val="0"/>
      <w:marBottom w:val="0"/>
      <w:divBdr>
        <w:top w:val="none" w:sz="0" w:space="0" w:color="auto"/>
        <w:left w:val="none" w:sz="0" w:space="0" w:color="auto"/>
        <w:bottom w:val="none" w:sz="0" w:space="0" w:color="auto"/>
        <w:right w:val="none" w:sz="0" w:space="0" w:color="auto"/>
      </w:divBdr>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3323947">
      <w:bodyDiv w:val="1"/>
      <w:marLeft w:val="0"/>
      <w:marRight w:val="0"/>
      <w:marTop w:val="0"/>
      <w:marBottom w:val="0"/>
      <w:divBdr>
        <w:top w:val="none" w:sz="0" w:space="0" w:color="auto"/>
        <w:left w:val="none" w:sz="0" w:space="0" w:color="auto"/>
        <w:bottom w:val="none" w:sz="0" w:space="0" w:color="auto"/>
        <w:right w:val="none" w:sz="0" w:space="0" w:color="auto"/>
      </w:divBdr>
      <w:divsChild>
        <w:div w:id="161906759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9754488">
      <w:bodyDiv w:val="1"/>
      <w:marLeft w:val="0"/>
      <w:marRight w:val="0"/>
      <w:marTop w:val="0"/>
      <w:marBottom w:val="0"/>
      <w:divBdr>
        <w:top w:val="none" w:sz="0" w:space="0" w:color="auto"/>
        <w:left w:val="none" w:sz="0" w:space="0" w:color="auto"/>
        <w:bottom w:val="none" w:sz="0" w:space="0" w:color="auto"/>
        <w:right w:val="none" w:sz="0" w:space="0" w:color="auto"/>
      </w:divBdr>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49507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1256833">
      <w:bodyDiv w:val="1"/>
      <w:marLeft w:val="0"/>
      <w:marRight w:val="0"/>
      <w:marTop w:val="0"/>
      <w:marBottom w:val="0"/>
      <w:divBdr>
        <w:top w:val="none" w:sz="0" w:space="0" w:color="auto"/>
        <w:left w:val="none" w:sz="0" w:space="0" w:color="auto"/>
        <w:bottom w:val="none" w:sz="0" w:space="0" w:color="auto"/>
        <w:right w:val="none" w:sz="0" w:space="0" w:color="auto"/>
      </w:divBdr>
      <w:divsChild>
        <w:div w:id="84889011">
          <w:marLeft w:val="547"/>
          <w:marRight w:val="0"/>
          <w:marTop w:val="0"/>
          <w:marBottom w:val="0"/>
          <w:divBdr>
            <w:top w:val="none" w:sz="0" w:space="0" w:color="auto"/>
            <w:left w:val="none" w:sz="0" w:space="0" w:color="auto"/>
            <w:bottom w:val="none" w:sz="0" w:space="0" w:color="auto"/>
            <w:right w:val="none" w:sz="0" w:space="0" w:color="auto"/>
          </w:divBdr>
        </w:div>
        <w:div w:id="806969108">
          <w:marLeft w:val="547"/>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23844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56322463">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605812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HR33RHYHUWRF-507899316-27050</_dlc_DocId>
    <_dlc_DocIdUrl xmlns="ca125759-a0e7-4469-93e0-e34bba23bda5">
      <Url>https://qualcomm.sharepoint.com/teams/pentari/_layouts/15/DocIdRedir.aspx?ID=HR33RHYHUWRF-507899316-27050</Url>
      <Description>HR33RHYHUWRF-507899316-27050</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CF0264-D901-476C-896B-6E1E55928F9B}">
  <ds:schemaRefs>
    <ds:schemaRef ds:uri="http://schemas.openxmlformats.org/officeDocument/2006/bibliography"/>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4.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5.xml><?xml version="1.0" encoding="utf-8"?>
<ds:datastoreItem xmlns:ds="http://schemas.openxmlformats.org/officeDocument/2006/customXml" ds:itemID="{034B9872-8950-4FC0-8D9B-6176CFFEC7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1776</Words>
  <Characters>10128</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#84</vt:lpstr>
      <vt:lpstr>3GPP TSG-RAN WG1 #84</vt:lpstr>
    </vt:vector>
  </TitlesOfParts>
  <Company>Qualcomm Inc.</Company>
  <LinksUpToDate>false</LinksUpToDate>
  <CharactersWithSpaces>11881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 Huang</cp:lastModifiedBy>
  <cp:revision>2</cp:revision>
  <cp:lastPrinted>2018-02-15T07:29:00Z</cp:lastPrinted>
  <dcterms:created xsi:type="dcterms:W3CDTF">2024-05-24T03:38:00Z</dcterms:created>
  <dcterms:modified xsi:type="dcterms:W3CDTF">2024-05-24T03:38:00Z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670b3109-62aa-4276-9002-772fd9595ef2</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y fmtid="{D5CDD505-2E9C-101B-9397-08002B2CF9AE}" pid="13" name="MSIP_Label_83bcef13-7cac-433f-ba1d-47a323951816_Enabled">
    <vt:lpwstr>true</vt:lpwstr>
  </property>
  <property fmtid="{D5CDD505-2E9C-101B-9397-08002B2CF9AE}" pid="14" name="MSIP_Label_83bcef13-7cac-433f-ba1d-47a323951816_SetDate">
    <vt:lpwstr>2024-05-21T00:06:59Z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ebabde2e-3a3f-4b3f-ba37-3ee67bf734c7</vt:lpwstr>
  </property>
  <property fmtid="{D5CDD505-2E9C-101B-9397-08002B2CF9AE}" pid="19" name="MSIP_Label_83bcef13-7cac-433f-ba1d-47a323951816_ContentBits">
    <vt:lpwstr>0</vt:lpwstr>
  </property>
</Properties>
</file>